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43A86" w14:textId="58C98BB4" w:rsidR="003813FD" w:rsidRPr="003049C8" w:rsidRDefault="00ED0289" w:rsidP="003049C8">
      <w:pPr>
        <w:pStyle w:val="Titel"/>
        <w:rPr>
          <w:rFonts w:ascii="Arial" w:hAnsi="Arial" w:cs="Arial"/>
          <w:color w:val="006B6B"/>
        </w:rPr>
      </w:pPr>
      <w:r w:rsidRPr="003049C8">
        <w:rPr>
          <w:rFonts w:ascii="Arial" w:hAnsi="Arial" w:cs="Arial"/>
          <w:color w:val="006B6B"/>
        </w:rPr>
        <w:t>Seminarkonzept:</w:t>
      </w:r>
    </w:p>
    <w:p w14:paraId="47015D52" w14:textId="427001FF" w:rsidR="00ED0289" w:rsidRPr="003049C8" w:rsidRDefault="0072498C">
      <w:pPr>
        <w:rPr>
          <w:rFonts w:ascii="Arial" w:hAnsi="Arial" w:cs="Arial"/>
        </w:rPr>
      </w:pPr>
      <w:r w:rsidRPr="003049C8">
        <w:rPr>
          <w:rFonts w:ascii="Arial" w:hAnsi="Arial" w:cs="Arial"/>
        </w:rPr>
        <w:t>Das Seminar findet einmal im Jahr im Sommersemester statt, da erfahrungsgemäß eine Durchführung im Winterhalbjahr aufgrund des Wetters nicht zielführend ist. Vor allem die Durchführung der zu planenden Unterrichtseinheit mit den Schülerinnen und Schülern ist dann ggf. stark erschwert.</w:t>
      </w:r>
    </w:p>
    <w:p w14:paraId="5E0959B1" w14:textId="13ED01D0" w:rsidR="0072498C" w:rsidRPr="003049C8" w:rsidRDefault="0072498C">
      <w:pPr>
        <w:rPr>
          <w:rFonts w:ascii="Arial" w:hAnsi="Arial" w:cs="Arial"/>
        </w:rPr>
      </w:pPr>
      <w:r w:rsidRPr="003049C8">
        <w:rPr>
          <w:rFonts w:ascii="Arial" w:hAnsi="Arial" w:cs="Arial"/>
        </w:rPr>
        <w:t xml:space="preserve">Die Termine finden wöchentlich für jeweils 90 Minuten statt. </w:t>
      </w:r>
    </w:p>
    <w:tbl>
      <w:tblPr>
        <w:tblStyle w:val="Gitternetztabelle5dunkelAkzent6"/>
        <w:tblW w:w="0" w:type="auto"/>
        <w:tblLook w:val="04A0" w:firstRow="1" w:lastRow="0" w:firstColumn="1" w:lastColumn="0" w:noHBand="0" w:noVBand="1"/>
      </w:tblPr>
      <w:tblGrid>
        <w:gridCol w:w="883"/>
        <w:gridCol w:w="5491"/>
        <w:gridCol w:w="2688"/>
      </w:tblGrid>
      <w:tr w:rsidR="00ED0289" w:rsidRPr="003049C8" w14:paraId="1EC1643C" w14:textId="77777777" w:rsidTr="003049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5F00099A" w14:textId="1FE047A8" w:rsidR="00ED0289" w:rsidRPr="003049C8" w:rsidRDefault="00ED0289">
            <w:pPr>
              <w:rPr>
                <w:rFonts w:ascii="Arial" w:hAnsi="Arial" w:cs="Arial"/>
              </w:rPr>
            </w:pPr>
            <w:r w:rsidRPr="003049C8">
              <w:rPr>
                <w:rFonts w:ascii="Arial" w:hAnsi="Arial" w:cs="Arial"/>
              </w:rPr>
              <w:t>Termin</w:t>
            </w:r>
          </w:p>
        </w:tc>
        <w:tc>
          <w:tcPr>
            <w:tcW w:w="5491" w:type="dxa"/>
            <w:shd w:val="clear" w:color="auto" w:fill="006B6B"/>
          </w:tcPr>
          <w:p w14:paraId="1F7D49B7" w14:textId="35FC0EA9" w:rsidR="00ED0289" w:rsidRPr="003049C8" w:rsidRDefault="00ED0289">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Inhalt</w:t>
            </w:r>
          </w:p>
        </w:tc>
        <w:tc>
          <w:tcPr>
            <w:tcW w:w="2688" w:type="dxa"/>
            <w:shd w:val="clear" w:color="auto" w:fill="006B6B"/>
          </w:tcPr>
          <w:p w14:paraId="2481B31F" w14:textId="525D8F7D" w:rsidR="00ED0289" w:rsidRPr="003049C8" w:rsidRDefault="00ED0289">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Veranstaltungsform</w:t>
            </w:r>
          </w:p>
        </w:tc>
      </w:tr>
      <w:tr w:rsidR="00ED0289" w:rsidRPr="003049C8" w14:paraId="258DDD03" w14:textId="77777777" w:rsidTr="003049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7C2F1F92" w14:textId="6A567E82" w:rsidR="00ED0289" w:rsidRPr="003049C8" w:rsidRDefault="00ED0289" w:rsidP="003049C8">
            <w:pPr>
              <w:spacing w:before="240"/>
              <w:rPr>
                <w:rFonts w:ascii="Arial" w:hAnsi="Arial" w:cs="Arial"/>
              </w:rPr>
            </w:pPr>
            <w:r w:rsidRPr="003049C8">
              <w:rPr>
                <w:rFonts w:ascii="Arial" w:hAnsi="Arial" w:cs="Arial"/>
              </w:rPr>
              <w:t>1</w:t>
            </w:r>
          </w:p>
        </w:tc>
        <w:tc>
          <w:tcPr>
            <w:tcW w:w="5491" w:type="dxa"/>
          </w:tcPr>
          <w:p w14:paraId="36DB12B6" w14:textId="4B372B6F" w:rsidR="00ED0289" w:rsidRPr="003049C8" w:rsidRDefault="00ED0289"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Nachhaltige Entwicklung – Klärung des Konzepts</w:t>
            </w:r>
          </w:p>
        </w:tc>
        <w:tc>
          <w:tcPr>
            <w:tcW w:w="2688" w:type="dxa"/>
          </w:tcPr>
          <w:p w14:paraId="0D698E89" w14:textId="104207D6" w:rsidR="00ED0289" w:rsidRPr="003049C8" w:rsidRDefault="00ED0289"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Vorlesung</w:t>
            </w:r>
          </w:p>
        </w:tc>
      </w:tr>
      <w:tr w:rsidR="00ED0289" w:rsidRPr="003049C8" w14:paraId="18509124" w14:textId="77777777" w:rsidTr="003049C8">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4E647B41" w14:textId="134021BD" w:rsidR="00ED0289" w:rsidRPr="003049C8" w:rsidRDefault="00ED0289" w:rsidP="003049C8">
            <w:pPr>
              <w:spacing w:before="240"/>
              <w:rPr>
                <w:rFonts w:ascii="Arial" w:hAnsi="Arial" w:cs="Arial"/>
              </w:rPr>
            </w:pPr>
            <w:r w:rsidRPr="003049C8">
              <w:rPr>
                <w:rFonts w:ascii="Arial" w:hAnsi="Arial" w:cs="Arial"/>
              </w:rPr>
              <w:t>2</w:t>
            </w:r>
          </w:p>
        </w:tc>
        <w:tc>
          <w:tcPr>
            <w:tcW w:w="5491" w:type="dxa"/>
          </w:tcPr>
          <w:p w14:paraId="7FD94B2B" w14:textId="26E78A3F" w:rsidR="00ED0289" w:rsidRPr="003049C8" w:rsidRDefault="00ED0289"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Bildung für nachhaltige Entwicklung – Klärung des Konzepts</w:t>
            </w:r>
          </w:p>
        </w:tc>
        <w:tc>
          <w:tcPr>
            <w:tcW w:w="2688" w:type="dxa"/>
          </w:tcPr>
          <w:p w14:paraId="4E25B9AA" w14:textId="725017F8" w:rsidR="00ED0289" w:rsidRPr="003049C8" w:rsidRDefault="00ED0289"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 xml:space="preserve">Vorlesung </w:t>
            </w:r>
          </w:p>
        </w:tc>
      </w:tr>
      <w:tr w:rsidR="00ED0289" w:rsidRPr="003049C8" w14:paraId="0C494AAD" w14:textId="77777777" w:rsidTr="003049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65DCD882" w14:textId="1E5B0157" w:rsidR="00ED0289" w:rsidRPr="003049C8" w:rsidRDefault="00ED0289" w:rsidP="003049C8">
            <w:pPr>
              <w:spacing w:before="240"/>
              <w:rPr>
                <w:rFonts w:ascii="Arial" w:hAnsi="Arial" w:cs="Arial"/>
              </w:rPr>
            </w:pPr>
            <w:r w:rsidRPr="003049C8">
              <w:rPr>
                <w:rFonts w:ascii="Arial" w:hAnsi="Arial" w:cs="Arial"/>
              </w:rPr>
              <w:t>3</w:t>
            </w:r>
          </w:p>
        </w:tc>
        <w:tc>
          <w:tcPr>
            <w:tcW w:w="5491" w:type="dxa"/>
          </w:tcPr>
          <w:p w14:paraId="646AE989" w14:textId="3B605AC9" w:rsidR="00ED0289" w:rsidRPr="003049C8" w:rsidRDefault="00ED0289"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Naturnahe, nachhaltige Forstwirtschaft</w:t>
            </w:r>
          </w:p>
        </w:tc>
        <w:tc>
          <w:tcPr>
            <w:tcW w:w="2688" w:type="dxa"/>
          </w:tcPr>
          <w:p w14:paraId="748E25B3" w14:textId="5DEEF8AF" w:rsidR="00ED0289" w:rsidRPr="003049C8" w:rsidRDefault="00ED0289"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Vorlesung</w:t>
            </w:r>
          </w:p>
        </w:tc>
      </w:tr>
      <w:tr w:rsidR="00ED0289" w:rsidRPr="003049C8" w14:paraId="0CCD69CE" w14:textId="77777777" w:rsidTr="003049C8">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72C2920E" w14:textId="244F2A7E" w:rsidR="00ED0289" w:rsidRPr="003049C8" w:rsidRDefault="00ED0289" w:rsidP="003049C8">
            <w:pPr>
              <w:spacing w:before="240"/>
              <w:rPr>
                <w:rFonts w:ascii="Arial" w:hAnsi="Arial" w:cs="Arial"/>
              </w:rPr>
            </w:pPr>
            <w:r w:rsidRPr="003049C8">
              <w:rPr>
                <w:rFonts w:ascii="Arial" w:hAnsi="Arial" w:cs="Arial"/>
              </w:rPr>
              <w:t>4</w:t>
            </w:r>
          </w:p>
        </w:tc>
        <w:tc>
          <w:tcPr>
            <w:tcW w:w="5491" w:type="dxa"/>
          </w:tcPr>
          <w:p w14:paraId="2D6A20AB" w14:textId="7BA2E8FC" w:rsidR="00ED0289" w:rsidRPr="003049C8" w:rsidRDefault="00E43605"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Besprechung der Aufgabestellung und Vorstellung der zu nutzenden Tools</w:t>
            </w:r>
          </w:p>
        </w:tc>
        <w:tc>
          <w:tcPr>
            <w:tcW w:w="2688" w:type="dxa"/>
          </w:tcPr>
          <w:p w14:paraId="5B740414" w14:textId="0DF422D1" w:rsidR="00ED0289" w:rsidRPr="003049C8" w:rsidRDefault="00E43605"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Seminar</w:t>
            </w:r>
          </w:p>
        </w:tc>
      </w:tr>
      <w:tr w:rsidR="00ED0289" w:rsidRPr="003049C8" w14:paraId="51785524" w14:textId="77777777" w:rsidTr="003049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3F60C4F3" w14:textId="0C1DECFB" w:rsidR="00ED0289" w:rsidRPr="003049C8" w:rsidRDefault="00ED0289" w:rsidP="003049C8">
            <w:pPr>
              <w:spacing w:before="240"/>
              <w:rPr>
                <w:rFonts w:ascii="Arial" w:hAnsi="Arial" w:cs="Arial"/>
              </w:rPr>
            </w:pPr>
            <w:r w:rsidRPr="003049C8">
              <w:rPr>
                <w:rFonts w:ascii="Arial" w:hAnsi="Arial" w:cs="Arial"/>
              </w:rPr>
              <w:t>5</w:t>
            </w:r>
          </w:p>
        </w:tc>
        <w:tc>
          <w:tcPr>
            <w:tcW w:w="5491" w:type="dxa"/>
          </w:tcPr>
          <w:p w14:paraId="7E707232" w14:textId="0FC19B87" w:rsidR="00ED0289" w:rsidRPr="003049C8" w:rsidRDefault="00E43605"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Ortsbegehung im Wald</w:t>
            </w:r>
          </w:p>
        </w:tc>
        <w:tc>
          <w:tcPr>
            <w:tcW w:w="2688" w:type="dxa"/>
          </w:tcPr>
          <w:p w14:paraId="3AD9D2CA" w14:textId="030F31E0" w:rsidR="00ED0289" w:rsidRPr="003049C8" w:rsidRDefault="00E43605"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Exkursion</w:t>
            </w:r>
          </w:p>
        </w:tc>
      </w:tr>
      <w:tr w:rsidR="00ED0289" w:rsidRPr="003049C8" w14:paraId="4136AE58" w14:textId="77777777" w:rsidTr="003049C8">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1067240B" w14:textId="73191E6A" w:rsidR="00ED0289" w:rsidRPr="003049C8" w:rsidRDefault="00ED0289" w:rsidP="003049C8">
            <w:pPr>
              <w:spacing w:before="240"/>
              <w:rPr>
                <w:rFonts w:ascii="Arial" w:hAnsi="Arial" w:cs="Arial"/>
              </w:rPr>
            </w:pPr>
            <w:r w:rsidRPr="003049C8">
              <w:rPr>
                <w:rFonts w:ascii="Arial" w:hAnsi="Arial" w:cs="Arial"/>
              </w:rPr>
              <w:t>6</w:t>
            </w:r>
          </w:p>
        </w:tc>
        <w:tc>
          <w:tcPr>
            <w:tcW w:w="5491" w:type="dxa"/>
          </w:tcPr>
          <w:p w14:paraId="5FDE64EE" w14:textId="5D221D68" w:rsidR="00ED0289" w:rsidRPr="003049C8" w:rsidRDefault="00E43605"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Nachbesprechung der Ortsbegehung – mögliche Einbindung in die Unterrichts</w:t>
            </w:r>
            <w:r w:rsidR="00BB7DFF" w:rsidRPr="003049C8">
              <w:rPr>
                <w:rFonts w:ascii="Arial" w:hAnsi="Arial" w:cs="Arial"/>
              </w:rPr>
              <w:t>reihe</w:t>
            </w:r>
            <w:r w:rsidRPr="003049C8">
              <w:rPr>
                <w:rFonts w:ascii="Arial" w:hAnsi="Arial" w:cs="Arial"/>
              </w:rPr>
              <w:t>/</w:t>
            </w:r>
            <w:r w:rsidR="00BB7DFF" w:rsidRPr="003049C8">
              <w:rPr>
                <w:rFonts w:ascii="Arial" w:hAnsi="Arial" w:cs="Arial"/>
              </w:rPr>
              <w:t>Lehrkräftefortbildung</w:t>
            </w:r>
          </w:p>
        </w:tc>
        <w:tc>
          <w:tcPr>
            <w:tcW w:w="2688" w:type="dxa"/>
          </w:tcPr>
          <w:p w14:paraId="71D2DB5F" w14:textId="013D142A" w:rsidR="00ED0289" w:rsidRPr="003049C8" w:rsidRDefault="00E43605"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Seminar</w:t>
            </w:r>
          </w:p>
        </w:tc>
      </w:tr>
      <w:tr w:rsidR="00ED0289" w:rsidRPr="003049C8" w14:paraId="4169C7A8" w14:textId="77777777" w:rsidTr="003049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69CB2FEC" w14:textId="764E32B5" w:rsidR="00ED0289" w:rsidRPr="003049C8" w:rsidRDefault="00ED0289" w:rsidP="003049C8">
            <w:pPr>
              <w:spacing w:before="240"/>
              <w:rPr>
                <w:rFonts w:ascii="Arial" w:hAnsi="Arial" w:cs="Arial"/>
              </w:rPr>
            </w:pPr>
            <w:r w:rsidRPr="003049C8">
              <w:rPr>
                <w:rFonts w:ascii="Arial" w:hAnsi="Arial" w:cs="Arial"/>
              </w:rPr>
              <w:t>7</w:t>
            </w:r>
          </w:p>
        </w:tc>
        <w:tc>
          <w:tcPr>
            <w:tcW w:w="5491" w:type="dxa"/>
          </w:tcPr>
          <w:p w14:paraId="32FA554A" w14:textId="767736AD" w:rsidR="00ED0289" w:rsidRPr="003049C8" w:rsidRDefault="0072498C"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Gemeinsame Erarbeitung der didaktischen Konzeption</w:t>
            </w:r>
            <w:r w:rsidR="00BB7DFF" w:rsidRPr="003049C8">
              <w:rPr>
                <w:rFonts w:ascii="Arial" w:hAnsi="Arial" w:cs="Arial"/>
              </w:rPr>
              <w:t xml:space="preserve"> der Unterrichtsreihe sowie die Implementierung in die Lehrkräftefortbildung</w:t>
            </w:r>
          </w:p>
        </w:tc>
        <w:tc>
          <w:tcPr>
            <w:tcW w:w="2688" w:type="dxa"/>
          </w:tcPr>
          <w:p w14:paraId="48A6C895" w14:textId="34DDD502" w:rsidR="00ED0289" w:rsidRPr="003049C8" w:rsidRDefault="00AB2228"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Seminar</w:t>
            </w:r>
          </w:p>
        </w:tc>
      </w:tr>
      <w:tr w:rsidR="00ED0289" w:rsidRPr="003049C8" w14:paraId="538E5B8F" w14:textId="77777777" w:rsidTr="003049C8">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0EFAE9D2" w14:textId="19FE727E" w:rsidR="00ED0289" w:rsidRPr="003049C8" w:rsidRDefault="00ED0289" w:rsidP="003049C8">
            <w:pPr>
              <w:spacing w:before="240"/>
              <w:rPr>
                <w:rFonts w:ascii="Arial" w:hAnsi="Arial" w:cs="Arial"/>
              </w:rPr>
            </w:pPr>
            <w:r w:rsidRPr="003049C8">
              <w:rPr>
                <w:rFonts w:ascii="Arial" w:hAnsi="Arial" w:cs="Arial"/>
              </w:rPr>
              <w:t>8</w:t>
            </w:r>
          </w:p>
        </w:tc>
        <w:tc>
          <w:tcPr>
            <w:tcW w:w="5491" w:type="dxa"/>
          </w:tcPr>
          <w:p w14:paraId="4AE8E8E4" w14:textId="5D6A92B8" w:rsidR="00ED0289" w:rsidRPr="003049C8" w:rsidRDefault="0072498C"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Gemeinsame Erarbeitung der didaktischen Konzeption</w:t>
            </w:r>
            <w:r w:rsidR="00BB7DFF" w:rsidRPr="003049C8">
              <w:rPr>
                <w:rFonts w:ascii="Arial" w:hAnsi="Arial" w:cs="Arial"/>
              </w:rPr>
              <w:t xml:space="preserve"> der Unterrichtsreihe sowie die Implementierung in die Lehrkräftefortbildung</w:t>
            </w:r>
          </w:p>
        </w:tc>
        <w:tc>
          <w:tcPr>
            <w:tcW w:w="2688" w:type="dxa"/>
          </w:tcPr>
          <w:p w14:paraId="643B573B" w14:textId="0B8B43F5" w:rsidR="00ED0289" w:rsidRPr="003049C8" w:rsidRDefault="00AB2228"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Seminar</w:t>
            </w:r>
          </w:p>
        </w:tc>
      </w:tr>
      <w:tr w:rsidR="00ED0289" w:rsidRPr="003049C8" w14:paraId="7340EB34" w14:textId="77777777" w:rsidTr="003049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072D4ABA" w14:textId="7A7EBF4D" w:rsidR="00ED0289" w:rsidRPr="003049C8" w:rsidRDefault="00ED0289" w:rsidP="003049C8">
            <w:pPr>
              <w:spacing w:before="240"/>
              <w:rPr>
                <w:rFonts w:ascii="Arial" w:hAnsi="Arial" w:cs="Arial"/>
              </w:rPr>
            </w:pPr>
            <w:r w:rsidRPr="003049C8">
              <w:rPr>
                <w:rFonts w:ascii="Arial" w:hAnsi="Arial" w:cs="Arial"/>
              </w:rPr>
              <w:t>9</w:t>
            </w:r>
          </w:p>
        </w:tc>
        <w:tc>
          <w:tcPr>
            <w:tcW w:w="5491" w:type="dxa"/>
          </w:tcPr>
          <w:p w14:paraId="6F987A97" w14:textId="5ACF8825" w:rsidR="00ED0289" w:rsidRPr="003049C8" w:rsidRDefault="0072498C"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Gemeinsame Erarbeitung der methodischen Konzeption</w:t>
            </w:r>
            <w:r w:rsidR="00BB7DFF" w:rsidRPr="003049C8">
              <w:rPr>
                <w:rFonts w:ascii="Arial" w:hAnsi="Arial" w:cs="Arial"/>
              </w:rPr>
              <w:t xml:space="preserve"> der Unterrichtsreihe sowie die Konzeption der theoretischen Teile der Lehrkräftefortbildung </w:t>
            </w:r>
          </w:p>
        </w:tc>
        <w:tc>
          <w:tcPr>
            <w:tcW w:w="2688" w:type="dxa"/>
          </w:tcPr>
          <w:p w14:paraId="47A3D576" w14:textId="56A04A27" w:rsidR="00ED0289" w:rsidRPr="003049C8" w:rsidRDefault="00AB2228"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Seminar</w:t>
            </w:r>
          </w:p>
        </w:tc>
      </w:tr>
      <w:tr w:rsidR="00ED0289" w:rsidRPr="003049C8" w14:paraId="3766EBAC" w14:textId="77777777" w:rsidTr="003049C8">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38B1181B" w14:textId="19397012" w:rsidR="00ED0289" w:rsidRPr="003049C8" w:rsidRDefault="00ED0289" w:rsidP="003049C8">
            <w:pPr>
              <w:spacing w:before="240"/>
              <w:rPr>
                <w:rFonts w:ascii="Arial" w:hAnsi="Arial" w:cs="Arial"/>
              </w:rPr>
            </w:pPr>
            <w:r w:rsidRPr="003049C8">
              <w:rPr>
                <w:rFonts w:ascii="Arial" w:hAnsi="Arial" w:cs="Arial"/>
              </w:rPr>
              <w:t>10</w:t>
            </w:r>
          </w:p>
        </w:tc>
        <w:tc>
          <w:tcPr>
            <w:tcW w:w="5491" w:type="dxa"/>
          </w:tcPr>
          <w:p w14:paraId="7CF69CBF" w14:textId="1B97FBF9" w:rsidR="00ED0289" w:rsidRPr="003049C8" w:rsidRDefault="0072498C"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Gemeinsame Erarbeitung der methodischen Konzeption</w:t>
            </w:r>
            <w:r w:rsidR="00BB7DFF" w:rsidRPr="003049C8">
              <w:rPr>
                <w:rFonts w:ascii="Arial" w:hAnsi="Arial" w:cs="Arial"/>
              </w:rPr>
              <w:t xml:space="preserve"> der Unterrichtsreihe sowie die Konzeption des praktischen Teils der Lehrkräftefortbildung</w:t>
            </w:r>
          </w:p>
        </w:tc>
        <w:tc>
          <w:tcPr>
            <w:tcW w:w="2688" w:type="dxa"/>
          </w:tcPr>
          <w:p w14:paraId="1BE83C88" w14:textId="7F0FA1B0" w:rsidR="00ED0289" w:rsidRPr="003049C8" w:rsidRDefault="00AB2228"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Seminar</w:t>
            </w:r>
          </w:p>
        </w:tc>
      </w:tr>
      <w:tr w:rsidR="00ED0289" w:rsidRPr="003049C8" w14:paraId="7FA4A5E2" w14:textId="77777777" w:rsidTr="003049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2D53DD15" w14:textId="1679E712" w:rsidR="00ED0289" w:rsidRPr="003049C8" w:rsidRDefault="00ED0289" w:rsidP="003049C8">
            <w:pPr>
              <w:spacing w:before="240"/>
              <w:rPr>
                <w:rFonts w:ascii="Arial" w:hAnsi="Arial" w:cs="Arial"/>
              </w:rPr>
            </w:pPr>
            <w:r w:rsidRPr="003049C8">
              <w:rPr>
                <w:rFonts w:ascii="Arial" w:hAnsi="Arial" w:cs="Arial"/>
              </w:rPr>
              <w:t>11</w:t>
            </w:r>
          </w:p>
        </w:tc>
        <w:tc>
          <w:tcPr>
            <w:tcW w:w="5491" w:type="dxa"/>
          </w:tcPr>
          <w:p w14:paraId="05553FB5" w14:textId="78ADA315" w:rsidR="00ED0289" w:rsidRPr="003049C8" w:rsidRDefault="00E43605"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Erarbeitung der Gesamtkonzeption</w:t>
            </w:r>
            <w:r w:rsidR="00BB7DFF" w:rsidRPr="003049C8">
              <w:rPr>
                <w:rFonts w:ascii="Arial" w:hAnsi="Arial" w:cs="Arial"/>
              </w:rPr>
              <w:t xml:space="preserve"> der Unterrichtsreihe sowie der Lehrkräftefortbildung</w:t>
            </w:r>
          </w:p>
        </w:tc>
        <w:tc>
          <w:tcPr>
            <w:tcW w:w="2688" w:type="dxa"/>
          </w:tcPr>
          <w:p w14:paraId="3279A466" w14:textId="5BB1B5DB" w:rsidR="00ED0289" w:rsidRPr="003049C8" w:rsidRDefault="00AB2228"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Seminar und Selbststudium</w:t>
            </w:r>
          </w:p>
        </w:tc>
      </w:tr>
      <w:tr w:rsidR="00ED0289" w:rsidRPr="003049C8" w14:paraId="6044FE7D" w14:textId="77777777" w:rsidTr="003049C8">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446E6F73" w14:textId="3DEDF86D" w:rsidR="00ED0289" w:rsidRPr="003049C8" w:rsidRDefault="00ED0289" w:rsidP="003049C8">
            <w:pPr>
              <w:spacing w:before="240"/>
              <w:rPr>
                <w:rFonts w:ascii="Arial" w:hAnsi="Arial" w:cs="Arial"/>
              </w:rPr>
            </w:pPr>
            <w:r w:rsidRPr="003049C8">
              <w:rPr>
                <w:rFonts w:ascii="Arial" w:hAnsi="Arial" w:cs="Arial"/>
              </w:rPr>
              <w:t>12</w:t>
            </w:r>
          </w:p>
        </w:tc>
        <w:tc>
          <w:tcPr>
            <w:tcW w:w="5491" w:type="dxa"/>
          </w:tcPr>
          <w:p w14:paraId="5BB668EA" w14:textId="4E2CE45D" w:rsidR="00ED0289" w:rsidRPr="003049C8" w:rsidRDefault="00E43605"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 xml:space="preserve">Erarbeitung der </w:t>
            </w:r>
            <w:r w:rsidR="007E719B" w:rsidRPr="003049C8">
              <w:rPr>
                <w:rFonts w:ascii="Arial" w:hAnsi="Arial" w:cs="Arial"/>
              </w:rPr>
              <w:t>Gesamtkonzeption</w:t>
            </w:r>
            <w:r w:rsidR="00BB7DFF" w:rsidRPr="003049C8">
              <w:rPr>
                <w:rFonts w:ascii="Arial" w:hAnsi="Arial" w:cs="Arial"/>
              </w:rPr>
              <w:t xml:space="preserve"> der Unterrichtsreihe sowie der Lehrkräftefortbildung</w:t>
            </w:r>
          </w:p>
        </w:tc>
        <w:tc>
          <w:tcPr>
            <w:tcW w:w="2688" w:type="dxa"/>
          </w:tcPr>
          <w:p w14:paraId="7FE3C68D" w14:textId="37015921" w:rsidR="00ED0289" w:rsidRPr="003049C8" w:rsidRDefault="00AB2228"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Seminar und Selbststudium</w:t>
            </w:r>
          </w:p>
        </w:tc>
      </w:tr>
      <w:tr w:rsidR="00ED0289" w:rsidRPr="003049C8" w14:paraId="481939B5" w14:textId="77777777" w:rsidTr="003049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7A0F0F6D" w14:textId="37C884A9" w:rsidR="00ED0289" w:rsidRPr="003049C8" w:rsidRDefault="00ED0289" w:rsidP="003049C8">
            <w:pPr>
              <w:spacing w:before="240"/>
              <w:rPr>
                <w:rFonts w:ascii="Arial" w:hAnsi="Arial" w:cs="Arial"/>
              </w:rPr>
            </w:pPr>
            <w:r w:rsidRPr="003049C8">
              <w:rPr>
                <w:rFonts w:ascii="Arial" w:hAnsi="Arial" w:cs="Arial"/>
              </w:rPr>
              <w:t>13</w:t>
            </w:r>
          </w:p>
        </w:tc>
        <w:tc>
          <w:tcPr>
            <w:tcW w:w="5491" w:type="dxa"/>
          </w:tcPr>
          <w:p w14:paraId="2ECFD0E2" w14:textId="04B0124F" w:rsidR="00ED0289" w:rsidRPr="003049C8" w:rsidRDefault="00BB7DFF"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Besprechung von Punkten zur finalen</w:t>
            </w:r>
            <w:r w:rsidR="00AB2228" w:rsidRPr="003049C8">
              <w:rPr>
                <w:rFonts w:ascii="Arial" w:hAnsi="Arial" w:cs="Arial"/>
              </w:rPr>
              <w:t xml:space="preserve"> Überarbeitun</w:t>
            </w:r>
            <w:r w:rsidR="0072498C" w:rsidRPr="003049C8">
              <w:rPr>
                <w:rFonts w:ascii="Arial" w:hAnsi="Arial" w:cs="Arial"/>
              </w:rPr>
              <w:t>g und Korrektur</w:t>
            </w:r>
            <w:r w:rsidR="00AB2228" w:rsidRPr="003049C8">
              <w:rPr>
                <w:rFonts w:ascii="Arial" w:hAnsi="Arial" w:cs="Arial"/>
              </w:rPr>
              <w:t xml:space="preserve"> der Gesamtkonzeption</w:t>
            </w:r>
            <w:r w:rsidRPr="003049C8">
              <w:rPr>
                <w:rFonts w:ascii="Arial" w:hAnsi="Arial" w:cs="Arial"/>
              </w:rPr>
              <w:t xml:space="preserve"> der Unterrichtsreihe und der Lehrkräftefortbildung</w:t>
            </w:r>
            <w:r w:rsidR="0072498C" w:rsidRPr="003049C8">
              <w:rPr>
                <w:rFonts w:ascii="Arial" w:hAnsi="Arial" w:cs="Arial"/>
              </w:rPr>
              <w:t xml:space="preserve"> </w:t>
            </w:r>
            <w:r w:rsidRPr="003049C8">
              <w:rPr>
                <w:rFonts w:ascii="Arial" w:hAnsi="Arial" w:cs="Arial"/>
              </w:rPr>
              <w:t>anhand von</w:t>
            </w:r>
            <w:r w:rsidR="0072498C" w:rsidRPr="003049C8">
              <w:rPr>
                <w:rFonts w:ascii="Arial" w:hAnsi="Arial" w:cs="Arial"/>
              </w:rPr>
              <w:t xml:space="preserve"> Anmerkungen der Dozierenden</w:t>
            </w:r>
          </w:p>
        </w:tc>
        <w:tc>
          <w:tcPr>
            <w:tcW w:w="2688" w:type="dxa"/>
          </w:tcPr>
          <w:p w14:paraId="758D483D" w14:textId="04D92D78" w:rsidR="00ED0289" w:rsidRPr="003049C8" w:rsidRDefault="00AB2228" w:rsidP="003049C8">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049C8">
              <w:rPr>
                <w:rFonts w:ascii="Arial" w:hAnsi="Arial" w:cs="Arial"/>
              </w:rPr>
              <w:t>Seminar und Selbststudium</w:t>
            </w:r>
            <w:r w:rsidR="00BB7DFF" w:rsidRPr="003049C8">
              <w:rPr>
                <w:rFonts w:ascii="Arial" w:hAnsi="Arial" w:cs="Arial"/>
              </w:rPr>
              <w:t xml:space="preserve"> (Finalisierung und Verbesserung der Gesamtkonzeption</w:t>
            </w:r>
            <w:r w:rsidR="003049C8">
              <w:rPr>
                <w:rFonts w:ascii="Arial" w:hAnsi="Arial" w:cs="Arial"/>
              </w:rPr>
              <w:t xml:space="preserve"> im Selbststudium</w:t>
            </w:r>
            <w:bookmarkStart w:id="0" w:name="_GoBack"/>
            <w:bookmarkEnd w:id="0"/>
            <w:r w:rsidR="00BB7DFF" w:rsidRPr="003049C8">
              <w:rPr>
                <w:rFonts w:ascii="Arial" w:hAnsi="Arial" w:cs="Arial"/>
              </w:rPr>
              <w:t>)</w:t>
            </w:r>
          </w:p>
        </w:tc>
      </w:tr>
      <w:tr w:rsidR="00ED0289" w:rsidRPr="003049C8" w14:paraId="1FF4EE99" w14:textId="77777777" w:rsidTr="003049C8">
        <w:tc>
          <w:tcPr>
            <w:cnfStyle w:val="001000000000" w:firstRow="0" w:lastRow="0" w:firstColumn="1" w:lastColumn="0" w:oddVBand="0" w:evenVBand="0" w:oddHBand="0" w:evenHBand="0" w:firstRowFirstColumn="0" w:firstRowLastColumn="0" w:lastRowFirstColumn="0" w:lastRowLastColumn="0"/>
            <w:tcW w:w="883" w:type="dxa"/>
            <w:shd w:val="clear" w:color="auto" w:fill="006B6B"/>
          </w:tcPr>
          <w:p w14:paraId="7BB991EF" w14:textId="41FBFD4E" w:rsidR="00ED0289" w:rsidRPr="003049C8" w:rsidRDefault="00ED0289" w:rsidP="003049C8">
            <w:pPr>
              <w:spacing w:before="240"/>
              <w:rPr>
                <w:rFonts w:ascii="Arial" w:hAnsi="Arial" w:cs="Arial"/>
              </w:rPr>
            </w:pPr>
            <w:r w:rsidRPr="003049C8">
              <w:rPr>
                <w:rFonts w:ascii="Arial" w:hAnsi="Arial" w:cs="Arial"/>
              </w:rPr>
              <w:t>14</w:t>
            </w:r>
          </w:p>
        </w:tc>
        <w:tc>
          <w:tcPr>
            <w:tcW w:w="5491" w:type="dxa"/>
          </w:tcPr>
          <w:p w14:paraId="19207FC1" w14:textId="33A59B54" w:rsidR="00ED0289" w:rsidRPr="003049C8" w:rsidRDefault="00AB2228"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 xml:space="preserve">Evaluation und Besprechung </w:t>
            </w:r>
            <w:r w:rsidR="00974FBA" w:rsidRPr="003049C8">
              <w:rPr>
                <w:rFonts w:ascii="Arial" w:hAnsi="Arial" w:cs="Arial"/>
              </w:rPr>
              <w:t xml:space="preserve">der Lehrveranstaltung </w:t>
            </w:r>
          </w:p>
        </w:tc>
        <w:tc>
          <w:tcPr>
            <w:tcW w:w="2688" w:type="dxa"/>
          </w:tcPr>
          <w:p w14:paraId="0ED1C165" w14:textId="27C79B31" w:rsidR="00ED0289" w:rsidRPr="003049C8" w:rsidRDefault="00AB2228" w:rsidP="003049C8">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049C8">
              <w:rPr>
                <w:rFonts w:ascii="Arial" w:hAnsi="Arial" w:cs="Arial"/>
              </w:rPr>
              <w:t>Seminar</w:t>
            </w:r>
          </w:p>
        </w:tc>
      </w:tr>
    </w:tbl>
    <w:p w14:paraId="7D54C4C1" w14:textId="77777777" w:rsidR="00ED0289" w:rsidRPr="003049C8" w:rsidRDefault="00ED0289">
      <w:pPr>
        <w:rPr>
          <w:rFonts w:ascii="Arial" w:hAnsi="Arial" w:cs="Arial"/>
        </w:rPr>
      </w:pPr>
    </w:p>
    <w:sectPr w:rsidR="00ED0289" w:rsidRPr="003049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289"/>
    <w:rsid w:val="003049C8"/>
    <w:rsid w:val="003813FD"/>
    <w:rsid w:val="0072498C"/>
    <w:rsid w:val="007E719B"/>
    <w:rsid w:val="00872AB6"/>
    <w:rsid w:val="00974FBA"/>
    <w:rsid w:val="00AB2228"/>
    <w:rsid w:val="00BB7DFF"/>
    <w:rsid w:val="00E43605"/>
    <w:rsid w:val="00ED02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CA343"/>
  <w15:chartTrackingRefBased/>
  <w15:docId w15:val="{459F4C95-9B3B-46D9-AE83-17FC254E4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2AB6"/>
    <w:rPr>
      <w:sz w:val="20"/>
    </w:rPr>
  </w:style>
  <w:style w:type="paragraph" w:styleId="berschrift2">
    <w:name w:val="heading 2"/>
    <w:basedOn w:val="Standard"/>
    <w:next w:val="Standard"/>
    <w:link w:val="berschrift2Zchn"/>
    <w:uiPriority w:val="9"/>
    <w:unhideWhenUsed/>
    <w:qFormat/>
    <w:rsid w:val="007249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D0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72498C"/>
    <w:rPr>
      <w:rFonts w:asciiTheme="majorHAnsi" w:eastAsiaTheme="majorEastAsia" w:hAnsiTheme="majorHAnsi" w:cstheme="majorBidi"/>
      <w:color w:val="2E74B5" w:themeColor="accent1" w:themeShade="BF"/>
      <w:sz w:val="26"/>
      <w:szCs w:val="26"/>
    </w:rPr>
  </w:style>
  <w:style w:type="paragraph" w:styleId="Titel">
    <w:name w:val="Title"/>
    <w:basedOn w:val="Standard"/>
    <w:next w:val="Standard"/>
    <w:link w:val="TitelZchn"/>
    <w:uiPriority w:val="10"/>
    <w:qFormat/>
    <w:rsid w:val="003049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049C8"/>
    <w:rPr>
      <w:rFonts w:asciiTheme="majorHAnsi" w:eastAsiaTheme="majorEastAsia" w:hAnsiTheme="majorHAnsi" w:cstheme="majorBidi"/>
      <w:spacing w:val="-10"/>
      <w:kern w:val="28"/>
      <w:sz w:val="56"/>
      <w:szCs w:val="56"/>
    </w:rPr>
  </w:style>
  <w:style w:type="table" w:styleId="Gitternetztabelle5dunkelAkzent6">
    <w:name w:val="Grid Table 5 Dark Accent 6"/>
    <w:basedOn w:val="NormaleTabelle"/>
    <w:uiPriority w:val="50"/>
    <w:rsid w:val="003049C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TU KL RHRK</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Wahlen</dc:creator>
  <cp:keywords/>
  <dc:description/>
  <cp:lastModifiedBy>wahlen</cp:lastModifiedBy>
  <cp:revision>5</cp:revision>
  <dcterms:created xsi:type="dcterms:W3CDTF">2023-05-04T07:38:00Z</dcterms:created>
  <dcterms:modified xsi:type="dcterms:W3CDTF">2023-07-12T10:28:00Z</dcterms:modified>
</cp:coreProperties>
</file>