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D3FD4" w14:textId="4FF5FA8C" w:rsidR="003813FD" w:rsidRPr="00393E0D" w:rsidRDefault="00E0562A" w:rsidP="00A8213B">
      <w:pPr>
        <w:pStyle w:val="berschrift1"/>
        <w:rPr>
          <w:rFonts w:ascii="Arial" w:hAnsi="Arial" w:cs="Arial"/>
          <w:b/>
          <w:color w:val="006B6B"/>
        </w:rPr>
      </w:pPr>
      <w:r w:rsidRPr="00393E0D">
        <w:rPr>
          <w:rFonts w:ascii="Arial" w:hAnsi="Arial" w:cs="Arial"/>
          <w:b/>
          <w:color w:val="006B6B"/>
        </w:rPr>
        <w:t xml:space="preserve">Tabellarische </w:t>
      </w:r>
      <w:r w:rsidR="00A775A4" w:rsidRPr="00393E0D">
        <w:rPr>
          <w:rFonts w:ascii="Arial" w:hAnsi="Arial" w:cs="Arial"/>
          <w:b/>
          <w:color w:val="006B6B"/>
        </w:rPr>
        <w:t>Unterrichtsv</w:t>
      </w:r>
      <w:r w:rsidRPr="00393E0D">
        <w:rPr>
          <w:rFonts w:ascii="Arial" w:hAnsi="Arial" w:cs="Arial"/>
          <w:b/>
          <w:color w:val="006B6B"/>
        </w:rPr>
        <w:t xml:space="preserve">erlaufspläne zu einer </w:t>
      </w:r>
      <w:r w:rsidR="00A775A4" w:rsidRPr="00393E0D">
        <w:rPr>
          <w:rFonts w:ascii="Arial" w:hAnsi="Arial" w:cs="Arial"/>
          <w:b/>
          <w:color w:val="006B6B"/>
        </w:rPr>
        <w:t>von</w:t>
      </w:r>
      <w:r w:rsidRPr="00393E0D">
        <w:rPr>
          <w:rFonts w:ascii="Arial" w:hAnsi="Arial" w:cs="Arial"/>
          <w:b/>
          <w:color w:val="006B6B"/>
        </w:rPr>
        <w:t xml:space="preserve"> Studierende</w:t>
      </w:r>
      <w:r w:rsidR="00A775A4" w:rsidRPr="00393E0D">
        <w:rPr>
          <w:rFonts w:ascii="Arial" w:hAnsi="Arial" w:cs="Arial"/>
          <w:b/>
          <w:color w:val="006B6B"/>
        </w:rPr>
        <w:t>n</w:t>
      </w:r>
      <w:r w:rsidRPr="00393E0D">
        <w:rPr>
          <w:rFonts w:ascii="Arial" w:hAnsi="Arial" w:cs="Arial"/>
          <w:b/>
          <w:color w:val="006B6B"/>
        </w:rPr>
        <w:t xml:space="preserve"> geplanten Unterrichts</w:t>
      </w:r>
      <w:r w:rsidR="00A775A4" w:rsidRPr="00393E0D">
        <w:rPr>
          <w:rFonts w:ascii="Arial" w:hAnsi="Arial" w:cs="Arial"/>
          <w:b/>
          <w:color w:val="006B6B"/>
        </w:rPr>
        <w:t>reihe</w:t>
      </w:r>
      <w:r w:rsidRPr="00393E0D">
        <w:rPr>
          <w:rFonts w:ascii="Arial" w:hAnsi="Arial" w:cs="Arial"/>
          <w:b/>
          <w:color w:val="006B6B"/>
        </w:rPr>
        <w:t xml:space="preserve"> </w:t>
      </w:r>
      <w:r w:rsidR="00A8213B" w:rsidRPr="00393E0D">
        <w:rPr>
          <w:rFonts w:ascii="Arial" w:hAnsi="Arial" w:cs="Arial"/>
          <w:b/>
          <w:color w:val="006B6B"/>
        </w:rPr>
        <w:t xml:space="preserve">im Kontext BNE im Forst </w:t>
      </w:r>
      <w:r w:rsidRPr="00393E0D">
        <w:rPr>
          <w:rFonts w:ascii="Arial" w:hAnsi="Arial" w:cs="Arial"/>
          <w:b/>
          <w:color w:val="006B6B"/>
        </w:rPr>
        <w:t xml:space="preserve">(Best </w:t>
      </w:r>
      <w:proofErr w:type="spellStart"/>
      <w:r w:rsidRPr="00393E0D">
        <w:rPr>
          <w:rFonts w:ascii="Arial" w:hAnsi="Arial" w:cs="Arial"/>
          <w:b/>
          <w:color w:val="006B6B"/>
        </w:rPr>
        <w:t>practice</w:t>
      </w:r>
      <w:proofErr w:type="spellEnd"/>
      <w:r w:rsidRPr="00393E0D">
        <w:rPr>
          <w:rFonts w:ascii="Arial" w:hAnsi="Arial" w:cs="Arial"/>
          <w:b/>
          <w:color w:val="006B6B"/>
        </w:rPr>
        <w:t>)</w:t>
      </w:r>
    </w:p>
    <w:p w14:paraId="75993311" w14:textId="2C2F0A0C" w:rsidR="00A8213B" w:rsidRPr="00393E0D" w:rsidRDefault="00A8213B" w:rsidP="00A8213B">
      <w:pPr>
        <w:rPr>
          <w:rFonts w:ascii="Arial" w:hAnsi="Arial" w:cs="Arial"/>
        </w:rPr>
      </w:pPr>
    </w:p>
    <w:p w14:paraId="7F3BCD6A" w14:textId="0A31A55A" w:rsidR="00E0562A" w:rsidRPr="00393E0D" w:rsidRDefault="00E0562A" w:rsidP="00E0562A">
      <w:pPr>
        <w:pStyle w:val="Listenabsatz"/>
        <w:numPr>
          <w:ilvl w:val="0"/>
          <w:numId w:val="1"/>
        </w:numPr>
        <w:rPr>
          <w:rFonts w:ascii="Arial" w:hAnsi="Arial" w:cs="Arial"/>
          <w:b/>
          <w:bCs/>
        </w:rPr>
      </w:pPr>
      <w:r w:rsidRPr="00393E0D">
        <w:rPr>
          <w:rFonts w:ascii="Arial" w:hAnsi="Arial" w:cs="Arial"/>
          <w:b/>
          <w:bCs/>
        </w:rPr>
        <w:t>Vorbereitung</w:t>
      </w:r>
    </w:p>
    <w:p w14:paraId="2DA122BF" w14:textId="1EFA6112" w:rsidR="00E0562A" w:rsidRPr="00393E0D" w:rsidRDefault="00E0562A" w:rsidP="00E0562A">
      <w:pPr>
        <w:ind w:left="360"/>
        <w:rPr>
          <w:rFonts w:ascii="Arial" w:hAnsi="Arial" w:cs="Arial"/>
        </w:rPr>
      </w:pPr>
      <w:r w:rsidRPr="00393E0D">
        <w:rPr>
          <w:rFonts w:ascii="Arial" w:hAnsi="Arial" w:cs="Arial"/>
        </w:rPr>
        <w:t>Die Vorbereitung</w:t>
      </w:r>
      <w:r w:rsidR="003E1D02" w:rsidRPr="00393E0D">
        <w:rPr>
          <w:rFonts w:ascii="Arial" w:hAnsi="Arial" w:cs="Arial"/>
        </w:rPr>
        <w:t>seinheit</w:t>
      </w:r>
      <w:r w:rsidRPr="00393E0D">
        <w:rPr>
          <w:rFonts w:ascii="Arial" w:hAnsi="Arial" w:cs="Arial"/>
        </w:rPr>
        <w:t xml:space="preserve"> findet mit Hilfe eines digitalen</w:t>
      </w:r>
      <w:r w:rsidR="008A6450" w:rsidRPr="00393E0D">
        <w:rPr>
          <w:rFonts w:ascii="Arial" w:hAnsi="Arial" w:cs="Arial"/>
        </w:rPr>
        <w:t xml:space="preserve"> </w:t>
      </w:r>
      <w:r w:rsidRPr="00393E0D">
        <w:rPr>
          <w:rFonts w:ascii="Arial" w:hAnsi="Arial" w:cs="Arial"/>
        </w:rPr>
        <w:t>videobasierten Lerntools (</w:t>
      </w:r>
      <w:proofErr w:type="spellStart"/>
      <w:r w:rsidRPr="00393E0D">
        <w:rPr>
          <w:rFonts w:ascii="Arial" w:hAnsi="Arial" w:cs="Arial"/>
        </w:rPr>
        <w:t>smallPART</w:t>
      </w:r>
      <w:proofErr w:type="spellEnd"/>
      <w:r w:rsidRPr="00393E0D">
        <w:rPr>
          <w:rFonts w:ascii="Arial" w:hAnsi="Arial" w:cs="Arial"/>
        </w:rPr>
        <w:t>)</w:t>
      </w:r>
      <w:r w:rsidR="00A775A4" w:rsidRPr="00393E0D">
        <w:rPr>
          <w:rFonts w:ascii="Arial" w:hAnsi="Arial" w:cs="Arial"/>
        </w:rPr>
        <w:t xml:space="preserve"> statt. Dieses beinhaltet</w:t>
      </w:r>
      <w:r w:rsidRPr="00393E0D">
        <w:rPr>
          <w:rFonts w:ascii="Arial" w:hAnsi="Arial" w:cs="Arial"/>
        </w:rPr>
        <w:t xml:space="preserve"> interaktive Aufgaben und Impulse zum Verfassen von Kommentaren beinhaltet. </w:t>
      </w:r>
      <w:r w:rsidR="003E1D02" w:rsidRPr="00393E0D">
        <w:rPr>
          <w:rFonts w:ascii="Arial" w:hAnsi="Arial" w:cs="Arial"/>
        </w:rPr>
        <w:t xml:space="preserve">Mit Hilfe der Videos werden theoretische Inhalte zur darauffolgenden Exkursion vermittelt. </w:t>
      </w:r>
    </w:p>
    <w:p w14:paraId="5FBAC03E" w14:textId="5FA78E1A" w:rsidR="008A6450" w:rsidRPr="00393E0D" w:rsidRDefault="008A6450" w:rsidP="00E0562A">
      <w:pPr>
        <w:ind w:left="360"/>
        <w:rPr>
          <w:rFonts w:ascii="Arial" w:hAnsi="Arial" w:cs="Arial"/>
        </w:rPr>
      </w:pPr>
      <w:r w:rsidRPr="00393E0D">
        <w:rPr>
          <w:rFonts w:ascii="Arial" w:hAnsi="Arial" w:cs="Arial"/>
        </w:rPr>
        <w:t>Für die Vorbereitung gibt es ein Einführungsmodul</w:t>
      </w:r>
      <w:r w:rsidR="00A8213B" w:rsidRPr="00393E0D">
        <w:rPr>
          <w:rFonts w:ascii="Arial" w:hAnsi="Arial" w:cs="Arial"/>
        </w:rPr>
        <w:t xml:space="preserve"> (Modul 0)</w:t>
      </w:r>
      <w:r w:rsidRPr="00393E0D">
        <w:rPr>
          <w:rFonts w:ascii="Arial" w:hAnsi="Arial" w:cs="Arial"/>
        </w:rPr>
        <w:t xml:space="preserve"> un</w:t>
      </w:r>
      <w:r w:rsidR="00A775A4" w:rsidRPr="00393E0D">
        <w:rPr>
          <w:rFonts w:ascii="Arial" w:hAnsi="Arial" w:cs="Arial"/>
        </w:rPr>
        <w:t>d</w:t>
      </w:r>
      <w:r w:rsidRPr="00393E0D">
        <w:rPr>
          <w:rFonts w:ascii="Arial" w:hAnsi="Arial" w:cs="Arial"/>
        </w:rPr>
        <w:t xml:space="preserve"> vier thematische Module (Modul 1-4), die jeweils </w:t>
      </w:r>
      <w:r w:rsidR="00A775A4" w:rsidRPr="00393E0D">
        <w:rPr>
          <w:rFonts w:ascii="Arial" w:hAnsi="Arial" w:cs="Arial"/>
        </w:rPr>
        <w:t xml:space="preserve">themenspezifische </w:t>
      </w:r>
      <w:r w:rsidRPr="00393E0D">
        <w:rPr>
          <w:rFonts w:ascii="Arial" w:hAnsi="Arial" w:cs="Arial"/>
        </w:rPr>
        <w:t xml:space="preserve">Videos enthalten. </w:t>
      </w:r>
    </w:p>
    <w:p w14:paraId="1423F513" w14:textId="066AAC4F" w:rsidR="008A6450" w:rsidRPr="00393E0D" w:rsidRDefault="008A6450" w:rsidP="00E0562A">
      <w:pPr>
        <w:ind w:left="360"/>
        <w:rPr>
          <w:rFonts w:ascii="Arial" w:hAnsi="Arial" w:cs="Arial"/>
        </w:rPr>
      </w:pPr>
      <w:r w:rsidRPr="00393E0D">
        <w:rPr>
          <w:rFonts w:ascii="Arial" w:hAnsi="Arial" w:cs="Arial"/>
        </w:rPr>
        <w:t>In der Tabelle</w:t>
      </w:r>
      <w:r w:rsidR="00EE575B" w:rsidRPr="00393E0D">
        <w:rPr>
          <w:rFonts w:ascii="Arial" w:hAnsi="Arial" w:cs="Arial"/>
        </w:rPr>
        <w:t xml:space="preserve"> sind die Videos nach Modulen aufgeteilt angegeben</w:t>
      </w:r>
      <w:r w:rsidR="003E1D02" w:rsidRPr="00393E0D">
        <w:rPr>
          <w:rFonts w:ascii="Arial" w:hAnsi="Arial" w:cs="Arial"/>
        </w:rPr>
        <w:t>.</w:t>
      </w:r>
    </w:p>
    <w:tbl>
      <w:tblPr>
        <w:tblStyle w:val="Gitternetztabelle5dunkelAkzent6"/>
        <w:tblW w:w="8646" w:type="dxa"/>
        <w:tblInd w:w="421" w:type="dxa"/>
        <w:tblLook w:val="04A0" w:firstRow="1" w:lastRow="0" w:firstColumn="1" w:lastColumn="0" w:noHBand="0" w:noVBand="1"/>
      </w:tblPr>
      <w:tblGrid>
        <w:gridCol w:w="1767"/>
        <w:gridCol w:w="6879"/>
      </w:tblGrid>
      <w:tr w:rsidR="00E0562A" w:rsidRPr="00393E0D" w14:paraId="5BB14F4D" w14:textId="77777777" w:rsidTr="0039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7" w:type="dxa"/>
            <w:shd w:val="clear" w:color="auto" w:fill="006B6B"/>
          </w:tcPr>
          <w:p w14:paraId="13C4042E" w14:textId="1AA69E1C" w:rsidR="00E0562A" w:rsidRPr="00393E0D" w:rsidRDefault="00E0562A" w:rsidP="00393E0D">
            <w:pPr>
              <w:spacing w:before="240"/>
              <w:rPr>
                <w:rFonts w:ascii="Arial" w:hAnsi="Arial" w:cs="Arial"/>
                <w:b w:val="0"/>
                <w:bCs w:val="0"/>
              </w:rPr>
            </w:pPr>
            <w:r w:rsidRPr="00393E0D">
              <w:rPr>
                <w:rFonts w:ascii="Arial" w:hAnsi="Arial" w:cs="Arial"/>
              </w:rPr>
              <w:t>Modul</w:t>
            </w:r>
          </w:p>
        </w:tc>
        <w:tc>
          <w:tcPr>
            <w:tcW w:w="6879" w:type="dxa"/>
            <w:shd w:val="clear" w:color="auto" w:fill="006B6B"/>
          </w:tcPr>
          <w:p w14:paraId="61E12656" w14:textId="05EB91DF" w:rsidR="00E0562A" w:rsidRPr="00393E0D" w:rsidRDefault="00E0562A" w:rsidP="00393E0D">
            <w:pPr>
              <w:spacing w:before="240"/>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393E0D">
              <w:rPr>
                <w:rFonts w:ascii="Arial" w:hAnsi="Arial" w:cs="Arial"/>
              </w:rPr>
              <w:t>Inhalt</w:t>
            </w:r>
            <w:r w:rsidR="003E1D02" w:rsidRPr="00393E0D">
              <w:rPr>
                <w:rFonts w:ascii="Arial" w:hAnsi="Arial" w:cs="Arial"/>
              </w:rPr>
              <w:t xml:space="preserve"> der Videos</w:t>
            </w:r>
          </w:p>
        </w:tc>
      </w:tr>
      <w:tr w:rsidR="00E0562A" w:rsidRPr="00393E0D" w14:paraId="2236F5DF" w14:textId="77777777" w:rsidTr="0039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7" w:type="dxa"/>
            <w:shd w:val="clear" w:color="auto" w:fill="006B6B"/>
          </w:tcPr>
          <w:p w14:paraId="3C3C2DAA" w14:textId="702909F8" w:rsidR="00E0562A" w:rsidRPr="00393E0D" w:rsidRDefault="00E0562A" w:rsidP="00393E0D">
            <w:pPr>
              <w:spacing w:before="240"/>
              <w:rPr>
                <w:rFonts w:ascii="Arial" w:hAnsi="Arial" w:cs="Arial"/>
              </w:rPr>
            </w:pPr>
            <w:r w:rsidRPr="00393E0D">
              <w:rPr>
                <w:rFonts w:ascii="Arial" w:hAnsi="Arial" w:cs="Arial"/>
              </w:rPr>
              <w:t>Modul 0</w:t>
            </w:r>
          </w:p>
        </w:tc>
        <w:tc>
          <w:tcPr>
            <w:tcW w:w="6879" w:type="dxa"/>
          </w:tcPr>
          <w:p w14:paraId="5C7D1CDE" w14:textId="292B4295" w:rsidR="00E0562A" w:rsidRPr="00393E0D" w:rsidRDefault="003E1D02" w:rsidP="00393E0D">
            <w:pPr>
              <w:spacing w:before="240"/>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 xml:space="preserve">1. </w:t>
            </w:r>
            <w:r w:rsidR="00E0562A" w:rsidRPr="00393E0D">
              <w:rPr>
                <w:rFonts w:ascii="Arial" w:hAnsi="Arial" w:cs="Arial"/>
              </w:rPr>
              <w:t xml:space="preserve">Ablauf: </w:t>
            </w:r>
            <w:r w:rsidR="00425BB3" w:rsidRPr="00393E0D">
              <w:rPr>
                <w:rFonts w:ascii="Arial" w:hAnsi="Arial" w:cs="Arial"/>
              </w:rPr>
              <w:t>Erklärung zum Umgang mit dem Tool und Begriffsdefinition zu BNE und nachhaltiger Entwicklung</w:t>
            </w:r>
          </w:p>
          <w:p w14:paraId="6BB0B3CA" w14:textId="6B91B1FC" w:rsidR="00E0562A" w:rsidRPr="00393E0D" w:rsidRDefault="003E1D02" w:rsidP="00393E0D">
            <w:pPr>
              <w:spacing w:before="240"/>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 xml:space="preserve">2. </w:t>
            </w:r>
            <w:r w:rsidR="00E0562A" w:rsidRPr="00393E0D">
              <w:rPr>
                <w:rFonts w:ascii="Arial" w:hAnsi="Arial" w:cs="Arial"/>
              </w:rPr>
              <w:t>Einstieg:</w:t>
            </w:r>
            <w:r w:rsidR="00425BB3" w:rsidRPr="00393E0D">
              <w:rPr>
                <w:rFonts w:ascii="Arial" w:hAnsi="Arial" w:cs="Arial"/>
              </w:rPr>
              <w:t xml:space="preserve"> Diskussionsanregung über ein Zitat </w:t>
            </w:r>
            <w:r w:rsidRPr="00393E0D">
              <w:rPr>
                <w:rFonts w:ascii="Arial" w:hAnsi="Arial" w:cs="Arial"/>
              </w:rPr>
              <w:t xml:space="preserve">von </w:t>
            </w:r>
            <w:proofErr w:type="spellStart"/>
            <w:r w:rsidRPr="00393E0D">
              <w:rPr>
                <w:rFonts w:ascii="Arial" w:hAnsi="Arial" w:cs="Arial"/>
              </w:rPr>
              <w:t>Ban</w:t>
            </w:r>
            <w:proofErr w:type="spellEnd"/>
            <w:r w:rsidRPr="00393E0D">
              <w:rPr>
                <w:rFonts w:ascii="Arial" w:hAnsi="Arial" w:cs="Arial"/>
              </w:rPr>
              <w:t>-</w:t>
            </w:r>
            <w:proofErr w:type="spellStart"/>
            <w:r w:rsidRPr="00393E0D">
              <w:rPr>
                <w:rFonts w:ascii="Arial" w:hAnsi="Arial" w:cs="Arial"/>
              </w:rPr>
              <w:t>Ki</w:t>
            </w:r>
            <w:proofErr w:type="spellEnd"/>
            <w:r w:rsidRPr="00393E0D">
              <w:rPr>
                <w:rFonts w:ascii="Arial" w:hAnsi="Arial" w:cs="Arial"/>
              </w:rPr>
              <w:t xml:space="preserve"> Moon zur Verabschiedung der Agenda 2030</w:t>
            </w:r>
          </w:p>
        </w:tc>
      </w:tr>
      <w:tr w:rsidR="00E0562A" w:rsidRPr="00393E0D" w14:paraId="2A002FD3" w14:textId="77777777" w:rsidTr="00393E0D">
        <w:tc>
          <w:tcPr>
            <w:cnfStyle w:val="001000000000" w:firstRow="0" w:lastRow="0" w:firstColumn="1" w:lastColumn="0" w:oddVBand="0" w:evenVBand="0" w:oddHBand="0" w:evenHBand="0" w:firstRowFirstColumn="0" w:firstRowLastColumn="0" w:lastRowFirstColumn="0" w:lastRowLastColumn="0"/>
            <w:tcW w:w="1767" w:type="dxa"/>
            <w:shd w:val="clear" w:color="auto" w:fill="006B6B"/>
          </w:tcPr>
          <w:p w14:paraId="31833DC2" w14:textId="09769932" w:rsidR="00E0562A" w:rsidRPr="00393E0D" w:rsidRDefault="00E0562A" w:rsidP="00393E0D">
            <w:pPr>
              <w:spacing w:before="240"/>
              <w:rPr>
                <w:rFonts w:ascii="Arial" w:hAnsi="Arial" w:cs="Arial"/>
              </w:rPr>
            </w:pPr>
            <w:r w:rsidRPr="00393E0D">
              <w:rPr>
                <w:rFonts w:ascii="Arial" w:hAnsi="Arial" w:cs="Arial"/>
              </w:rPr>
              <w:t>Modul 1</w:t>
            </w:r>
          </w:p>
        </w:tc>
        <w:tc>
          <w:tcPr>
            <w:tcW w:w="6879" w:type="dxa"/>
          </w:tcPr>
          <w:p w14:paraId="3F9F8025" w14:textId="77777777" w:rsidR="00E0562A" w:rsidRPr="00393E0D" w:rsidRDefault="00425BB3" w:rsidP="00393E0D">
            <w:pPr>
              <w:spacing w:before="240"/>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1a: Bildung für nachhaltige Entwicklung</w:t>
            </w:r>
          </w:p>
          <w:p w14:paraId="12E51BD6" w14:textId="155FD617" w:rsidR="00425BB3" w:rsidRPr="00393E0D" w:rsidRDefault="00A8213B" w:rsidP="00393E0D">
            <w:pPr>
              <w:spacing w:before="240"/>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1</w:t>
            </w:r>
            <w:r w:rsidR="00425BB3" w:rsidRPr="00393E0D">
              <w:rPr>
                <w:rFonts w:ascii="Arial" w:hAnsi="Arial" w:cs="Arial"/>
              </w:rPr>
              <w:t xml:space="preserve">b: </w:t>
            </w:r>
            <w:proofErr w:type="spellStart"/>
            <w:r w:rsidR="00425BB3" w:rsidRPr="00393E0D">
              <w:rPr>
                <w:rFonts w:ascii="Arial" w:hAnsi="Arial" w:cs="Arial"/>
              </w:rPr>
              <w:t>Sustainable</w:t>
            </w:r>
            <w:proofErr w:type="spellEnd"/>
            <w:r w:rsidR="00425BB3" w:rsidRPr="00393E0D">
              <w:rPr>
                <w:rFonts w:ascii="Arial" w:hAnsi="Arial" w:cs="Arial"/>
              </w:rPr>
              <w:t xml:space="preserve"> Development Goals</w:t>
            </w:r>
          </w:p>
        </w:tc>
      </w:tr>
      <w:tr w:rsidR="00E0562A" w:rsidRPr="00393E0D" w14:paraId="19D49CC8" w14:textId="77777777" w:rsidTr="0039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7" w:type="dxa"/>
            <w:shd w:val="clear" w:color="auto" w:fill="006B6B"/>
          </w:tcPr>
          <w:p w14:paraId="64377DED" w14:textId="7A24DAF3" w:rsidR="00E0562A" w:rsidRPr="00393E0D" w:rsidRDefault="00E0562A" w:rsidP="00393E0D">
            <w:pPr>
              <w:spacing w:before="240"/>
              <w:rPr>
                <w:rFonts w:ascii="Arial" w:hAnsi="Arial" w:cs="Arial"/>
              </w:rPr>
            </w:pPr>
            <w:r w:rsidRPr="00393E0D">
              <w:rPr>
                <w:rFonts w:ascii="Arial" w:hAnsi="Arial" w:cs="Arial"/>
              </w:rPr>
              <w:t>Modul 2</w:t>
            </w:r>
          </w:p>
        </w:tc>
        <w:tc>
          <w:tcPr>
            <w:tcW w:w="6879" w:type="dxa"/>
          </w:tcPr>
          <w:p w14:paraId="3FE6E9DB" w14:textId="0FA7751C" w:rsidR="00E0562A" w:rsidRPr="00393E0D" w:rsidRDefault="00425BB3" w:rsidP="00393E0D">
            <w:pPr>
              <w:spacing w:before="240"/>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 xml:space="preserve">Wie sieht unser Wald in Zukunft aus? </w:t>
            </w:r>
            <w:r w:rsidR="003E1D02" w:rsidRPr="00393E0D">
              <w:rPr>
                <w:rFonts w:ascii="Arial" w:hAnsi="Arial" w:cs="Arial"/>
              </w:rPr>
              <w:t>SDG</w:t>
            </w:r>
            <w:r w:rsidRPr="00393E0D">
              <w:rPr>
                <w:rFonts w:ascii="Arial" w:hAnsi="Arial" w:cs="Arial"/>
              </w:rPr>
              <w:t xml:space="preserve"> 15: Leben an Land</w:t>
            </w:r>
          </w:p>
        </w:tc>
      </w:tr>
      <w:tr w:rsidR="00E0562A" w:rsidRPr="00393E0D" w14:paraId="68958F05" w14:textId="77777777" w:rsidTr="00393E0D">
        <w:tc>
          <w:tcPr>
            <w:cnfStyle w:val="001000000000" w:firstRow="0" w:lastRow="0" w:firstColumn="1" w:lastColumn="0" w:oddVBand="0" w:evenVBand="0" w:oddHBand="0" w:evenHBand="0" w:firstRowFirstColumn="0" w:firstRowLastColumn="0" w:lastRowFirstColumn="0" w:lastRowLastColumn="0"/>
            <w:tcW w:w="1767" w:type="dxa"/>
            <w:shd w:val="clear" w:color="auto" w:fill="006B6B"/>
          </w:tcPr>
          <w:p w14:paraId="0C8F5297" w14:textId="351E6D12" w:rsidR="00E0562A" w:rsidRPr="00393E0D" w:rsidRDefault="00E0562A" w:rsidP="00393E0D">
            <w:pPr>
              <w:spacing w:before="240"/>
              <w:rPr>
                <w:rFonts w:ascii="Arial" w:hAnsi="Arial" w:cs="Arial"/>
              </w:rPr>
            </w:pPr>
            <w:r w:rsidRPr="00393E0D">
              <w:rPr>
                <w:rFonts w:ascii="Arial" w:hAnsi="Arial" w:cs="Arial"/>
              </w:rPr>
              <w:t>Modul 3</w:t>
            </w:r>
          </w:p>
        </w:tc>
        <w:tc>
          <w:tcPr>
            <w:tcW w:w="6879" w:type="dxa"/>
          </w:tcPr>
          <w:p w14:paraId="573E6DBA" w14:textId="77777777" w:rsidR="00E0562A" w:rsidRPr="00393E0D" w:rsidRDefault="00425BB3" w:rsidP="00393E0D">
            <w:pPr>
              <w:spacing w:before="240"/>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3a: Bodenentstehung und Bodentypen</w:t>
            </w:r>
          </w:p>
          <w:p w14:paraId="71602B97" w14:textId="306DC652" w:rsidR="00425BB3" w:rsidRPr="00393E0D" w:rsidRDefault="00425BB3" w:rsidP="00393E0D">
            <w:pPr>
              <w:spacing w:before="240"/>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3b: Nitratgehalt und pH-Wert des Grundwassers</w:t>
            </w:r>
          </w:p>
        </w:tc>
      </w:tr>
      <w:tr w:rsidR="00E0562A" w:rsidRPr="00393E0D" w14:paraId="7EF23266" w14:textId="77777777" w:rsidTr="0039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7" w:type="dxa"/>
            <w:shd w:val="clear" w:color="auto" w:fill="006B6B"/>
          </w:tcPr>
          <w:p w14:paraId="4C9C974B" w14:textId="007456C6" w:rsidR="00E0562A" w:rsidRPr="00393E0D" w:rsidRDefault="00E0562A" w:rsidP="00393E0D">
            <w:pPr>
              <w:spacing w:before="240"/>
              <w:rPr>
                <w:rFonts w:ascii="Arial" w:hAnsi="Arial" w:cs="Arial"/>
              </w:rPr>
            </w:pPr>
            <w:r w:rsidRPr="00393E0D">
              <w:rPr>
                <w:rFonts w:ascii="Arial" w:hAnsi="Arial" w:cs="Arial"/>
              </w:rPr>
              <w:t xml:space="preserve">Modul 4 </w:t>
            </w:r>
          </w:p>
        </w:tc>
        <w:tc>
          <w:tcPr>
            <w:tcW w:w="6879" w:type="dxa"/>
          </w:tcPr>
          <w:p w14:paraId="2E650857" w14:textId="2FC9D228" w:rsidR="00E0562A" w:rsidRPr="00393E0D" w:rsidRDefault="003E1D02" w:rsidP="00393E0D">
            <w:pPr>
              <w:spacing w:before="240"/>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Exkursion: Ablauf, Vorbereitung, Verhaltensregeln</w:t>
            </w:r>
          </w:p>
        </w:tc>
      </w:tr>
    </w:tbl>
    <w:p w14:paraId="38CAFD55" w14:textId="767A8027" w:rsidR="00E0562A" w:rsidRDefault="00E0562A" w:rsidP="00E0562A">
      <w:pPr>
        <w:ind w:left="360"/>
        <w:rPr>
          <w:rFonts w:ascii="Arial" w:hAnsi="Arial" w:cs="Arial"/>
        </w:rPr>
      </w:pPr>
    </w:p>
    <w:p w14:paraId="54934C75" w14:textId="31E8FABF" w:rsidR="001D32E6" w:rsidRDefault="001D32E6" w:rsidP="00E0562A">
      <w:pPr>
        <w:ind w:left="360"/>
        <w:rPr>
          <w:rFonts w:ascii="Arial" w:hAnsi="Arial" w:cs="Arial"/>
        </w:rPr>
      </w:pPr>
    </w:p>
    <w:p w14:paraId="51E84DD9" w14:textId="57FF5D37" w:rsidR="001D32E6" w:rsidRDefault="001D32E6" w:rsidP="00E0562A">
      <w:pPr>
        <w:ind w:left="360"/>
        <w:rPr>
          <w:rFonts w:ascii="Arial" w:hAnsi="Arial" w:cs="Arial"/>
        </w:rPr>
      </w:pPr>
    </w:p>
    <w:p w14:paraId="7AA7E995" w14:textId="16B8FAD5" w:rsidR="001D32E6" w:rsidRDefault="001D32E6" w:rsidP="00E0562A">
      <w:pPr>
        <w:ind w:left="360"/>
        <w:rPr>
          <w:rFonts w:ascii="Arial" w:hAnsi="Arial" w:cs="Arial"/>
        </w:rPr>
      </w:pPr>
    </w:p>
    <w:p w14:paraId="517B810A" w14:textId="0A12374D" w:rsidR="001D32E6" w:rsidRDefault="001D32E6" w:rsidP="00E0562A">
      <w:pPr>
        <w:ind w:left="360"/>
        <w:rPr>
          <w:rFonts w:ascii="Arial" w:hAnsi="Arial" w:cs="Arial"/>
        </w:rPr>
      </w:pPr>
    </w:p>
    <w:p w14:paraId="5F95A5FE" w14:textId="74970390" w:rsidR="001D32E6" w:rsidRPr="00393E0D" w:rsidRDefault="001D32E6" w:rsidP="001D32E6">
      <w:pPr>
        <w:rPr>
          <w:rFonts w:ascii="Arial" w:hAnsi="Arial" w:cs="Arial"/>
        </w:rPr>
      </w:pPr>
    </w:p>
    <w:p w14:paraId="4411A5FE" w14:textId="7601C325" w:rsidR="00A8213B" w:rsidRPr="00393E0D" w:rsidRDefault="00E0562A" w:rsidP="00A8213B">
      <w:pPr>
        <w:pStyle w:val="Listenabsatz"/>
        <w:numPr>
          <w:ilvl w:val="0"/>
          <w:numId w:val="1"/>
        </w:numPr>
        <w:rPr>
          <w:rFonts w:ascii="Arial" w:hAnsi="Arial" w:cs="Arial"/>
          <w:b/>
          <w:bCs/>
        </w:rPr>
      </w:pPr>
      <w:r w:rsidRPr="00393E0D">
        <w:rPr>
          <w:rFonts w:ascii="Arial" w:hAnsi="Arial" w:cs="Arial"/>
          <w:b/>
          <w:bCs/>
        </w:rPr>
        <w:t>Exkursion</w:t>
      </w:r>
    </w:p>
    <w:p w14:paraId="3CA85C20" w14:textId="0C30DDB6" w:rsidR="00A8213B" w:rsidRPr="00393E0D" w:rsidRDefault="00A8213B" w:rsidP="00A8213B">
      <w:pPr>
        <w:ind w:left="360"/>
        <w:rPr>
          <w:rFonts w:ascii="Arial" w:hAnsi="Arial" w:cs="Arial"/>
          <w:bCs/>
        </w:rPr>
      </w:pPr>
      <w:r w:rsidRPr="00393E0D">
        <w:rPr>
          <w:rFonts w:ascii="Arial" w:hAnsi="Arial" w:cs="Arial"/>
          <w:b/>
          <w:bCs/>
        </w:rPr>
        <w:t xml:space="preserve">Anmerkungen: </w:t>
      </w:r>
      <w:r w:rsidRPr="00393E0D">
        <w:rPr>
          <w:rFonts w:ascii="Arial" w:hAnsi="Arial" w:cs="Arial"/>
          <w:bCs/>
        </w:rPr>
        <w:t xml:space="preserve">In der Erarbeitungsphase werden die Stationen von vier </w:t>
      </w:r>
      <w:r w:rsidR="003E1D02" w:rsidRPr="00393E0D">
        <w:rPr>
          <w:rFonts w:ascii="Arial" w:hAnsi="Arial" w:cs="Arial"/>
          <w:bCs/>
        </w:rPr>
        <w:t>Schüler\inneng</w:t>
      </w:r>
      <w:r w:rsidRPr="00393E0D">
        <w:rPr>
          <w:rFonts w:ascii="Arial" w:hAnsi="Arial" w:cs="Arial"/>
          <w:bCs/>
        </w:rPr>
        <w:t>ruppen bearbeitet. Jede Gruppe durchläuft jede Station. Während der Bearbeitung ist jede Station immer von einer der vier Gruppen besetzt.</w:t>
      </w:r>
    </w:p>
    <w:p w14:paraId="01D07FF6" w14:textId="3A8409D8" w:rsidR="001D32E6" w:rsidRPr="00393E0D" w:rsidRDefault="00A8213B" w:rsidP="001D32E6">
      <w:pPr>
        <w:ind w:left="360"/>
        <w:rPr>
          <w:rFonts w:ascii="Arial" w:hAnsi="Arial" w:cs="Arial"/>
          <w:bCs/>
        </w:rPr>
      </w:pPr>
      <w:r w:rsidRPr="00393E0D">
        <w:rPr>
          <w:rFonts w:ascii="Arial" w:hAnsi="Arial" w:cs="Arial"/>
          <w:bCs/>
        </w:rPr>
        <w:t>Die Auswertung erfolgt in Expertengruppen.</w:t>
      </w:r>
      <w:r w:rsidR="001243BD" w:rsidRPr="00393E0D">
        <w:rPr>
          <w:rFonts w:ascii="Arial" w:hAnsi="Arial" w:cs="Arial"/>
          <w:bCs/>
        </w:rPr>
        <w:t xml:space="preserve"> Jeder Gruppe der Exkursion wird für die Auswertung eine Station zugeteilt, für die diese die Auswertung unter Einbezug der Daten de</w:t>
      </w:r>
      <w:r w:rsidR="003E1D02" w:rsidRPr="00393E0D">
        <w:rPr>
          <w:rFonts w:ascii="Arial" w:hAnsi="Arial" w:cs="Arial"/>
          <w:bCs/>
        </w:rPr>
        <w:t>s</w:t>
      </w:r>
      <w:r w:rsidR="001243BD" w:rsidRPr="00393E0D">
        <w:rPr>
          <w:rFonts w:ascii="Arial" w:hAnsi="Arial" w:cs="Arial"/>
          <w:bCs/>
        </w:rPr>
        <w:t xml:space="preserve"> ganzen K</w:t>
      </w:r>
      <w:r w:rsidR="003E1D02" w:rsidRPr="00393E0D">
        <w:rPr>
          <w:rFonts w:ascii="Arial" w:hAnsi="Arial" w:cs="Arial"/>
          <w:bCs/>
        </w:rPr>
        <w:t>urses</w:t>
      </w:r>
      <w:r w:rsidR="001243BD" w:rsidRPr="00393E0D">
        <w:rPr>
          <w:rFonts w:ascii="Arial" w:hAnsi="Arial" w:cs="Arial"/>
          <w:bCs/>
        </w:rPr>
        <w:t xml:space="preserve"> übernimmt. Die Ergebnisse werden in der Abschlussstunde jeweils den anderen Gruppen vorgestellt und diskutiert. </w:t>
      </w:r>
    </w:p>
    <w:tbl>
      <w:tblPr>
        <w:tblStyle w:val="Gitternetztabelle5dunkelAkzent6"/>
        <w:tblW w:w="0" w:type="auto"/>
        <w:tblInd w:w="421" w:type="dxa"/>
        <w:tblLook w:val="04A0" w:firstRow="1" w:lastRow="0" w:firstColumn="1" w:lastColumn="0" w:noHBand="0" w:noVBand="1"/>
      </w:tblPr>
      <w:tblGrid>
        <w:gridCol w:w="2028"/>
        <w:gridCol w:w="3446"/>
        <w:gridCol w:w="861"/>
        <w:gridCol w:w="2306"/>
      </w:tblGrid>
      <w:tr w:rsidR="00770BF0" w:rsidRPr="00393E0D" w14:paraId="1760947F" w14:textId="77777777" w:rsidTr="001D32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6" w:type="dxa"/>
            <w:shd w:val="clear" w:color="auto" w:fill="006B6B"/>
          </w:tcPr>
          <w:p w14:paraId="413F275D" w14:textId="006C149D" w:rsidR="00E0562A" w:rsidRPr="00393E0D" w:rsidRDefault="00E0562A" w:rsidP="001D32E6">
            <w:pPr>
              <w:spacing w:before="240" w:line="276" w:lineRule="auto"/>
              <w:rPr>
                <w:rFonts w:ascii="Arial" w:hAnsi="Arial" w:cs="Arial"/>
                <w:b w:val="0"/>
                <w:bCs w:val="0"/>
              </w:rPr>
            </w:pPr>
            <w:r w:rsidRPr="00393E0D">
              <w:rPr>
                <w:rFonts w:ascii="Arial" w:hAnsi="Arial" w:cs="Arial"/>
              </w:rPr>
              <w:lastRenderedPageBreak/>
              <w:t>Phase (Zeit)</w:t>
            </w:r>
          </w:p>
        </w:tc>
        <w:tc>
          <w:tcPr>
            <w:tcW w:w="3654" w:type="dxa"/>
            <w:shd w:val="clear" w:color="auto" w:fill="006B6B"/>
          </w:tcPr>
          <w:p w14:paraId="2ED5E38B" w14:textId="2B6893D9" w:rsidR="00E0562A" w:rsidRPr="00393E0D" w:rsidRDefault="00E0562A" w:rsidP="001D32E6">
            <w:pPr>
              <w:spacing w:before="24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393E0D">
              <w:rPr>
                <w:rFonts w:ascii="Arial" w:hAnsi="Arial" w:cs="Arial"/>
              </w:rPr>
              <w:t>Inhalt</w:t>
            </w:r>
          </w:p>
        </w:tc>
        <w:tc>
          <w:tcPr>
            <w:tcW w:w="732" w:type="dxa"/>
            <w:shd w:val="clear" w:color="auto" w:fill="006B6B"/>
          </w:tcPr>
          <w:p w14:paraId="7B0A962F" w14:textId="60308288" w:rsidR="001D32E6" w:rsidRDefault="00E0562A" w:rsidP="001D32E6">
            <w:pPr>
              <w:spacing w:before="24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Sozial</w:t>
            </w:r>
            <w:r w:rsidR="001D32E6">
              <w:rPr>
                <w:rFonts w:ascii="Arial" w:hAnsi="Arial" w:cs="Arial"/>
              </w:rPr>
              <w:t>-</w:t>
            </w:r>
          </w:p>
          <w:p w14:paraId="5E870D48" w14:textId="6AC3F7E9" w:rsidR="00E0562A" w:rsidRPr="00393E0D" w:rsidRDefault="00E0562A" w:rsidP="001D32E6">
            <w:pPr>
              <w:spacing w:before="24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393E0D">
              <w:rPr>
                <w:rFonts w:ascii="Arial" w:hAnsi="Arial" w:cs="Arial"/>
              </w:rPr>
              <w:t>form</w:t>
            </w:r>
          </w:p>
        </w:tc>
        <w:tc>
          <w:tcPr>
            <w:tcW w:w="2239" w:type="dxa"/>
            <w:shd w:val="clear" w:color="auto" w:fill="006B6B"/>
          </w:tcPr>
          <w:p w14:paraId="7E156F6D" w14:textId="61DFBDA0" w:rsidR="00E0562A" w:rsidRPr="00393E0D" w:rsidRDefault="00E0562A" w:rsidP="001D32E6">
            <w:pPr>
              <w:spacing w:before="24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393E0D">
              <w:rPr>
                <w:rFonts w:ascii="Arial" w:hAnsi="Arial" w:cs="Arial"/>
              </w:rPr>
              <w:t>Material</w:t>
            </w:r>
          </w:p>
        </w:tc>
      </w:tr>
      <w:tr w:rsidR="00770BF0" w:rsidRPr="00393E0D" w14:paraId="7E70C6EC" w14:textId="77777777" w:rsidTr="001D32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6" w:type="dxa"/>
            <w:shd w:val="clear" w:color="auto" w:fill="006B6B"/>
          </w:tcPr>
          <w:p w14:paraId="6F2D9530" w14:textId="757E0FD4" w:rsidR="00E0562A" w:rsidRPr="00393E0D" w:rsidRDefault="003E1D02" w:rsidP="001D32E6">
            <w:pPr>
              <w:spacing w:before="240" w:line="276" w:lineRule="auto"/>
              <w:rPr>
                <w:rFonts w:ascii="Arial" w:hAnsi="Arial" w:cs="Arial"/>
              </w:rPr>
            </w:pPr>
            <w:r w:rsidRPr="00393E0D">
              <w:rPr>
                <w:rFonts w:ascii="Arial" w:hAnsi="Arial" w:cs="Arial"/>
              </w:rPr>
              <w:t>Aktivierung von Vorwissen</w:t>
            </w:r>
            <w:r w:rsidR="00770BF0" w:rsidRPr="00393E0D">
              <w:rPr>
                <w:rFonts w:ascii="Arial" w:hAnsi="Arial" w:cs="Arial"/>
              </w:rPr>
              <w:t xml:space="preserve"> (15 min)</w:t>
            </w:r>
          </w:p>
        </w:tc>
        <w:tc>
          <w:tcPr>
            <w:tcW w:w="3654" w:type="dxa"/>
          </w:tcPr>
          <w:p w14:paraId="27030009" w14:textId="77777777" w:rsidR="00A8213B" w:rsidRPr="00393E0D" w:rsidRDefault="00A8213B"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 xml:space="preserve">„Der </w:t>
            </w:r>
            <w:r w:rsidR="00770BF0" w:rsidRPr="00393E0D">
              <w:rPr>
                <w:rFonts w:ascii="Arial" w:hAnsi="Arial" w:cs="Arial"/>
              </w:rPr>
              <w:t>Weg in den Wald</w:t>
            </w:r>
            <w:r w:rsidRPr="00393E0D">
              <w:rPr>
                <w:rFonts w:ascii="Arial" w:hAnsi="Arial" w:cs="Arial"/>
              </w:rPr>
              <w:t>“</w:t>
            </w:r>
          </w:p>
          <w:p w14:paraId="42C15676" w14:textId="13A5B7C6" w:rsidR="003E1D02" w:rsidRPr="00393E0D" w:rsidRDefault="003E1D02" w:rsidP="001D32E6">
            <w:pPr>
              <w:pStyle w:val="Listenabsatz"/>
              <w:numPr>
                <w:ilvl w:val="0"/>
                <w:numId w:val="7"/>
              </w:num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Hören, Riechen, Fühlen, was der Wald in einem für Erinnerungen weckt und Gefühle auslöst</w:t>
            </w:r>
          </w:p>
        </w:tc>
        <w:tc>
          <w:tcPr>
            <w:tcW w:w="732" w:type="dxa"/>
          </w:tcPr>
          <w:p w14:paraId="0E1EC8CF" w14:textId="77777777" w:rsidR="00E0562A" w:rsidRPr="00393E0D" w:rsidRDefault="00E0562A"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239" w:type="dxa"/>
          </w:tcPr>
          <w:p w14:paraId="4E0A5BCE" w14:textId="0043A528" w:rsidR="00E0562A" w:rsidRPr="00393E0D" w:rsidRDefault="00A8213B"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Arbeitsaufträge zur Betrachtung der Umgebung</w:t>
            </w:r>
          </w:p>
        </w:tc>
      </w:tr>
      <w:tr w:rsidR="00770BF0" w:rsidRPr="00393E0D" w14:paraId="0F04FEEC" w14:textId="77777777" w:rsidTr="001D32E6">
        <w:tc>
          <w:tcPr>
            <w:cnfStyle w:val="001000000000" w:firstRow="0" w:lastRow="0" w:firstColumn="1" w:lastColumn="0" w:oddVBand="0" w:evenVBand="0" w:oddHBand="0" w:evenHBand="0" w:firstRowFirstColumn="0" w:firstRowLastColumn="0" w:lastRowFirstColumn="0" w:lastRowLastColumn="0"/>
            <w:tcW w:w="2016" w:type="dxa"/>
            <w:shd w:val="clear" w:color="auto" w:fill="006B6B"/>
          </w:tcPr>
          <w:p w14:paraId="478C4AD0" w14:textId="2F1213F5" w:rsidR="00E0562A" w:rsidRPr="00393E0D" w:rsidRDefault="00770BF0" w:rsidP="001D32E6">
            <w:pPr>
              <w:spacing w:before="240" w:line="276" w:lineRule="auto"/>
              <w:rPr>
                <w:rFonts w:ascii="Arial" w:hAnsi="Arial" w:cs="Arial"/>
              </w:rPr>
            </w:pPr>
            <w:r w:rsidRPr="00393E0D">
              <w:rPr>
                <w:rFonts w:ascii="Arial" w:hAnsi="Arial" w:cs="Arial"/>
              </w:rPr>
              <w:t>Einstieg (20 min)</w:t>
            </w:r>
          </w:p>
        </w:tc>
        <w:tc>
          <w:tcPr>
            <w:tcW w:w="3654" w:type="dxa"/>
          </w:tcPr>
          <w:p w14:paraId="7D9CF561" w14:textId="6D15C0F6" w:rsidR="00E0562A" w:rsidRPr="00393E0D" w:rsidRDefault="00770BF0" w:rsidP="001D32E6">
            <w:pPr>
              <w:pStyle w:val="Listenabsatz"/>
              <w:numPr>
                <w:ilvl w:val="0"/>
                <w:numId w:val="7"/>
              </w:num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Erfassung der Schüler*</w:t>
            </w:r>
            <w:proofErr w:type="spellStart"/>
            <w:r w:rsidRPr="00393E0D">
              <w:rPr>
                <w:rFonts w:ascii="Arial" w:hAnsi="Arial" w:cs="Arial"/>
              </w:rPr>
              <w:t>innenmeinungen</w:t>
            </w:r>
            <w:proofErr w:type="spellEnd"/>
            <w:r w:rsidRPr="00393E0D">
              <w:rPr>
                <w:rFonts w:ascii="Arial" w:hAnsi="Arial" w:cs="Arial"/>
              </w:rPr>
              <w:t xml:space="preserve"> bzw</w:t>
            </w:r>
            <w:r w:rsidR="003E1D02" w:rsidRPr="00393E0D">
              <w:rPr>
                <w:rFonts w:ascii="Arial" w:hAnsi="Arial" w:cs="Arial"/>
              </w:rPr>
              <w:t>.</w:t>
            </w:r>
            <w:r w:rsidRPr="00393E0D">
              <w:rPr>
                <w:rFonts w:ascii="Arial" w:hAnsi="Arial" w:cs="Arial"/>
              </w:rPr>
              <w:t xml:space="preserve"> – </w:t>
            </w:r>
            <w:proofErr w:type="spellStart"/>
            <w:r w:rsidRPr="00393E0D">
              <w:rPr>
                <w:rFonts w:ascii="Arial" w:hAnsi="Arial" w:cs="Arial"/>
              </w:rPr>
              <w:t>haltungen</w:t>
            </w:r>
            <w:proofErr w:type="spellEnd"/>
            <w:r w:rsidR="00A8213B" w:rsidRPr="00393E0D">
              <w:rPr>
                <w:rFonts w:ascii="Arial" w:hAnsi="Arial" w:cs="Arial"/>
              </w:rPr>
              <w:t xml:space="preserve"> zum</w:t>
            </w:r>
            <w:r w:rsidRPr="00393E0D">
              <w:rPr>
                <w:rFonts w:ascii="Arial" w:hAnsi="Arial" w:cs="Arial"/>
              </w:rPr>
              <w:t xml:space="preserve"> Wald</w:t>
            </w:r>
            <w:r w:rsidR="001D32E6">
              <w:rPr>
                <w:rFonts w:ascii="Arial" w:hAnsi="Arial" w:cs="Arial"/>
              </w:rPr>
              <w:t xml:space="preserve"> auch unter Einbezug der Eindrü</w:t>
            </w:r>
            <w:r w:rsidR="003E1D02" w:rsidRPr="00393E0D">
              <w:rPr>
                <w:rFonts w:ascii="Arial" w:hAnsi="Arial" w:cs="Arial"/>
              </w:rPr>
              <w:t xml:space="preserve">cke vom Weg durch den Wald </w:t>
            </w:r>
          </w:p>
          <w:p w14:paraId="6C1EE9CC" w14:textId="3AE3E960" w:rsidR="00770BF0" w:rsidRPr="00393E0D" w:rsidRDefault="00770BF0" w:rsidP="001D32E6">
            <w:pPr>
              <w:pStyle w:val="Listenabsatz"/>
              <w:numPr>
                <w:ilvl w:val="0"/>
                <w:numId w:val="7"/>
              </w:num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Organisatorische Besprechung zum Exkursionsablauf</w:t>
            </w:r>
          </w:p>
        </w:tc>
        <w:tc>
          <w:tcPr>
            <w:tcW w:w="732" w:type="dxa"/>
          </w:tcPr>
          <w:p w14:paraId="78FC27F3" w14:textId="20CA8D7D" w:rsidR="00E0562A" w:rsidRPr="00393E0D" w:rsidRDefault="00770BF0" w:rsidP="001D32E6">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UG</w:t>
            </w:r>
          </w:p>
        </w:tc>
        <w:tc>
          <w:tcPr>
            <w:tcW w:w="2239" w:type="dxa"/>
          </w:tcPr>
          <w:p w14:paraId="7C958465" w14:textId="540C434B" w:rsidR="00E0562A" w:rsidRPr="00393E0D" w:rsidRDefault="00770BF0" w:rsidP="001D32E6">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Zettel, P</w:t>
            </w:r>
            <w:r w:rsidR="00DA1AA4" w:rsidRPr="00393E0D">
              <w:rPr>
                <w:rFonts w:ascii="Arial" w:hAnsi="Arial" w:cs="Arial"/>
              </w:rPr>
              <w:t>lakat</w:t>
            </w:r>
          </w:p>
        </w:tc>
      </w:tr>
      <w:tr w:rsidR="00770BF0" w:rsidRPr="00393E0D" w14:paraId="3D558851" w14:textId="77777777" w:rsidTr="001D32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6" w:type="dxa"/>
            <w:shd w:val="clear" w:color="auto" w:fill="006B6B"/>
          </w:tcPr>
          <w:p w14:paraId="4DB44A52" w14:textId="5685E9CE" w:rsidR="00E0562A" w:rsidRPr="00393E0D" w:rsidRDefault="00770BF0" w:rsidP="001D32E6">
            <w:pPr>
              <w:spacing w:before="240" w:line="276" w:lineRule="auto"/>
              <w:rPr>
                <w:rFonts w:ascii="Arial" w:hAnsi="Arial" w:cs="Arial"/>
              </w:rPr>
            </w:pPr>
            <w:r w:rsidRPr="00393E0D">
              <w:rPr>
                <w:rFonts w:ascii="Arial" w:hAnsi="Arial" w:cs="Arial"/>
              </w:rPr>
              <w:t xml:space="preserve">Erarbeitungsphase (150 min) </w:t>
            </w:r>
          </w:p>
        </w:tc>
        <w:tc>
          <w:tcPr>
            <w:tcW w:w="3654" w:type="dxa"/>
          </w:tcPr>
          <w:p w14:paraId="165224A4" w14:textId="77777777" w:rsidR="00770BF0" w:rsidRPr="00393E0D" w:rsidRDefault="00770BF0"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b/>
                <w:bCs/>
              </w:rPr>
              <w:t>Station 1:</w:t>
            </w:r>
            <w:r w:rsidRPr="00393E0D">
              <w:rPr>
                <w:rFonts w:ascii="Arial" w:hAnsi="Arial" w:cs="Arial"/>
              </w:rPr>
              <w:t xml:space="preserve"> Bestimmung der pflanzlichen Diversität des Waldes an einem ausgewählten Waldstück</w:t>
            </w:r>
          </w:p>
          <w:p w14:paraId="0B3AC880" w14:textId="77777777" w:rsidR="00770BF0" w:rsidRPr="00393E0D" w:rsidRDefault="00770BF0"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b/>
                <w:bCs/>
              </w:rPr>
              <w:t>Station 2:</w:t>
            </w:r>
            <w:r w:rsidRPr="00393E0D">
              <w:rPr>
                <w:rFonts w:ascii="Arial" w:hAnsi="Arial" w:cs="Arial"/>
              </w:rPr>
              <w:t xml:space="preserve"> Bestimmung des Bodentyps und der Diversität der Bodentiere in einem ausgewählten Waldstück</w:t>
            </w:r>
          </w:p>
          <w:p w14:paraId="34CA18FB" w14:textId="3CB96F94" w:rsidR="00770BF0" w:rsidRPr="00393E0D" w:rsidRDefault="00770BF0"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b/>
                <w:bCs/>
              </w:rPr>
              <w:t>Station 3:</w:t>
            </w:r>
            <w:r w:rsidRPr="00393E0D">
              <w:rPr>
                <w:rFonts w:ascii="Arial" w:hAnsi="Arial" w:cs="Arial"/>
              </w:rPr>
              <w:t xml:space="preserve"> Bestimmung des pH-Werts des Grundwassers mit Hilfe von Teststreifen</w:t>
            </w:r>
          </w:p>
          <w:p w14:paraId="18941A89" w14:textId="41463685" w:rsidR="00770BF0" w:rsidRPr="00393E0D" w:rsidRDefault="00770BF0"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b/>
                <w:bCs/>
              </w:rPr>
              <w:t>Station 4:</w:t>
            </w:r>
            <w:r w:rsidRPr="00393E0D">
              <w:rPr>
                <w:rFonts w:ascii="Arial" w:hAnsi="Arial" w:cs="Arial"/>
              </w:rPr>
              <w:t xml:space="preserve"> Bestimmung des Nitratgehalts des Grundwassers mit Hilfe von Teststeifen</w:t>
            </w:r>
          </w:p>
        </w:tc>
        <w:tc>
          <w:tcPr>
            <w:tcW w:w="732" w:type="dxa"/>
          </w:tcPr>
          <w:p w14:paraId="04CABF15" w14:textId="0D6A7564" w:rsidR="00E0562A" w:rsidRPr="00393E0D" w:rsidRDefault="00770BF0"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GA</w:t>
            </w:r>
          </w:p>
        </w:tc>
        <w:tc>
          <w:tcPr>
            <w:tcW w:w="2239" w:type="dxa"/>
          </w:tcPr>
          <w:p w14:paraId="71113CC7" w14:textId="20664D77" w:rsidR="00E0562A" w:rsidRPr="00393E0D" w:rsidRDefault="001D32E6"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Cs w:val="20"/>
              </w:rPr>
            </w:pPr>
            <w:r>
              <w:rPr>
                <w:rStyle w:val="fontstyle01"/>
                <w:rFonts w:ascii="Arial" w:hAnsi="Arial" w:cs="Arial"/>
                <w:sz w:val="20"/>
                <w:szCs w:val="20"/>
              </w:rPr>
              <w:t>Bestimmungsschlüssel</w:t>
            </w:r>
            <w:r w:rsidR="004C608F" w:rsidRPr="00393E0D">
              <w:rPr>
                <w:rStyle w:val="fontstyle01"/>
                <w:rFonts w:ascii="Arial" w:hAnsi="Arial" w:cs="Arial"/>
                <w:sz w:val="20"/>
                <w:szCs w:val="20"/>
              </w:rPr>
              <w:t xml:space="preserve">, </w:t>
            </w:r>
            <w:proofErr w:type="spellStart"/>
            <w:r>
              <w:rPr>
                <w:rStyle w:val="fontstyle01"/>
                <w:rFonts w:ascii="Arial" w:hAnsi="Arial" w:cs="Arial"/>
                <w:sz w:val="20"/>
                <w:szCs w:val="20"/>
              </w:rPr>
              <w:t>Pürckhauer</w:t>
            </w:r>
            <w:proofErr w:type="spellEnd"/>
            <w:r>
              <w:rPr>
                <w:rStyle w:val="fontstyle01"/>
                <w:rFonts w:ascii="Arial" w:hAnsi="Arial" w:cs="Arial"/>
                <w:sz w:val="20"/>
                <w:szCs w:val="20"/>
              </w:rPr>
              <w:t>, Lupen</w:t>
            </w:r>
            <w:r w:rsidR="004C608F" w:rsidRPr="00393E0D">
              <w:rPr>
                <w:rStyle w:val="fontstyle01"/>
                <w:rFonts w:ascii="Arial" w:hAnsi="Arial" w:cs="Arial"/>
                <w:sz w:val="20"/>
                <w:szCs w:val="20"/>
              </w:rPr>
              <w:t xml:space="preserve">, </w:t>
            </w:r>
            <w:r w:rsidR="00770BF0" w:rsidRPr="00393E0D">
              <w:rPr>
                <w:rStyle w:val="fontstyle01"/>
                <w:rFonts w:ascii="Arial" w:hAnsi="Arial" w:cs="Arial"/>
                <w:sz w:val="20"/>
                <w:szCs w:val="20"/>
              </w:rPr>
              <w:t xml:space="preserve">Gefäße zum Auffangen des Wassers, </w:t>
            </w:r>
            <w:r>
              <w:rPr>
                <w:rStyle w:val="fontstyle01"/>
                <w:rFonts w:ascii="Arial" w:hAnsi="Arial" w:cs="Arial"/>
                <w:sz w:val="20"/>
                <w:szCs w:val="20"/>
              </w:rPr>
              <w:t>pH-</w:t>
            </w:r>
            <w:proofErr w:type="spellStart"/>
            <w:r>
              <w:rPr>
                <w:rStyle w:val="fontstyle01"/>
                <w:rFonts w:ascii="Arial" w:hAnsi="Arial" w:cs="Arial"/>
                <w:sz w:val="20"/>
                <w:szCs w:val="20"/>
              </w:rPr>
              <w:t>Messtäbchen</w:t>
            </w:r>
            <w:proofErr w:type="spellEnd"/>
            <w:r w:rsidR="004C608F" w:rsidRPr="00393E0D">
              <w:rPr>
                <w:rStyle w:val="fontstyle01"/>
                <w:rFonts w:ascii="Arial" w:hAnsi="Arial" w:cs="Arial"/>
                <w:sz w:val="20"/>
                <w:szCs w:val="20"/>
              </w:rPr>
              <w:t xml:space="preserve">, </w:t>
            </w:r>
            <w:r>
              <w:rPr>
                <w:rStyle w:val="fontstyle01"/>
                <w:rFonts w:ascii="Arial" w:hAnsi="Arial" w:cs="Arial"/>
                <w:sz w:val="20"/>
                <w:szCs w:val="20"/>
              </w:rPr>
              <w:t>Nitratmessset</w:t>
            </w:r>
          </w:p>
        </w:tc>
      </w:tr>
      <w:tr w:rsidR="00770BF0" w:rsidRPr="00393E0D" w14:paraId="4FBD4F83" w14:textId="77777777" w:rsidTr="001D32E6">
        <w:tc>
          <w:tcPr>
            <w:cnfStyle w:val="001000000000" w:firstRow="0" w:lastRow="0" w:firstColumn="1" w:lastColumn="0" w:oddVBand="0" w:evenVBand="0" w:oddHBand="0" w:evenHBand="0" w:firstRowFirstColumn="0" w:firstRowLastColumn="0" w:lastRowFirstColumn="0" w:lastRowLastColumn="0"/>
            <w:tcW w:w="2016" w:type="dxa"/>
            <w:shd w:val="clear" w:color="auto" w:fill="006B6B"/>
          </w:tcPr>
          <w:p w14:paraId="155B662B" w14:textId="0E11998E" w:rsidR="00E0562A" w:rsidRPr="00393E0D" w:rsidRDefault="0033724C" w:rsidP="001D32E6">
            <w:pPr>
              <w:spacing w:before="240" w:line="276" w:lineRule="auto"/>
              <w:rPr>
                <w:rFonts w:ascii="Arial" w:hAnsi="Arial" w:cs="Arial"/>
              </w:rPr>
            </w:pPr>
            <w:r w:rsidRPr="00393E0D">
              <w:rPr>
                <w:rFonts w:ascii="Arial" w:hAnsi="Arial" w:cs="Arial"/>
              </w:rPr>
              <w:t>Sicherungsphase (20 min)</w:t>
            </w:r>
          </w:p>
        </w:tc>
        <w:tc>
          <w:tcPr>
            <w:tcW w:w="3654" w:type="dxa"/>
          </w:tcPr>
          <w:p w14:paraId="4BAF4D1C" w14:textId="61E86344" w:rsidR="0033724C" w:rsidRPr="00393E0D" w:rsidRDefault="0033724C" w:rsidP="001D32E6">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Klärung offener Fragen</w:t>
            </w:r>
          </w:p>
          <w:p w14:paraId="75F0D237" w14:textId="5538F09D" w:rsidR="0033724C" w:rsidRPr="00393E0D" w:rsidRDefault="001D32E6" w:rsidP="001D32E6">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w:t>
            </w:r>
            <w:r w:rsidR="0033724C" w:rsidRPr="00393E0D">
              <w:rPr>
                <w:rFonts w:ascii="Arial" w:hAnsi="Arial" w:cs="Arial"/>
              </w:rPr>
              <w:t>rfassung der Schüler*</w:t>
            </w:r>
            <w:proofErr w:type="spellStart"/>
            <w:r w:rsidR="0033724C" w:rsidRPr="00393E0D">
              <w:rPr>
                <w:rFonts w:ascii="Arial" w:hAnsi="Arial" w:cs="Arial"/>
              </w:rPr>
              <w:t>innenmeinungen</w:t>
            </w:r>
            <w:proofErr w:type="spellEnd"/>
            <w:r w:rsidR="00A8213B" w:rsidRPr="00393E0D">
              <w:rPr>
                <w:rFonts w:ascii="Arial" w:hAnsi="Arial" w:cs="Arial"/>
              </w:rPr>
              <w:t xml:space="preserve"> bzw. -haltungen zum</w:t>
            </w:r>
            <w:r w:rsidR="0033724C" w:rsidRPr="00393E0D">
              <w:rPr>
                <w:rFonts w:ascii="Arial" w:hAnsi="Arial" w:cs="Arial"/>
              </w:rPr>
              <w:t xml:space="preserve"> Wald:</w:t>
            </w:r>
          </w:p>
          <w:p w14:paraId="6E6B31D2" w14:textId="1AA29D3C" w:rsidR="0033724C" w:rsidRPr="00393E0D" w:rsidRDefault="0033724C" w:rsidP="001D32E6">
            <w:pPr>
              <w:pStyle w:val="Listenabsatz"/>
              <w:numPr>
                <w:ilvl w:val="0"/>
                <w:numId w:val="2"/>
              </w:num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Vergleich d</w:t>
            </w:r>
            <w:r w:rsidR="00A8213B" w:rsidRPr="00393E0D">
              <w:rPr>
                <w:rFonts w:ascii="Arial" w:hAnsi="Arial" w:cs="Arial"/>
              </w:rPr>
              <w:t>er Meinung mit den Meinungen zu Beginn</w:t>
            </w:r>
            <w:r w:rsidRPr="00393E0D">
              <w:rPr>
                <w:rFonts w:ascii="Arial" w:hAnsi="Arial" w:cs="Arial"/>
              </w:rPr>
              <w:t xml:space="preserve"> der Exkursion</w:t>
            </w:r>
          </w:p>
        </w:tc>
        <w:tc>
          <w:tcPr>
            <w:tcW w:w="732" w:type="dxa"/>
          </w:tcPr>
          <w:p w14:paraId="216339F4" w14:textId="5966EE61" w:rsidR="00E0562A" w:rsidRPr="00393E0D" w:rsidRDefault="0033724C" w:rsidP="001D32E6">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UG</w:t>
            </w:r>
          </w:p>
        </w:tc>
        <w:tc>
          <w:tcPr>
            <w:tcW w:w="2239" w:type="dxa"/>
          </w:tcPr>
          <w:p w14:paraId="76B3186F" w14:textId="528046D6" w:rsidR="00E0562A" w:rsidRPr="00393E0D" w:rsidRDefault="0033724C" w:rsidP="001D32E6">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Zettel, P</w:t>
            </w:r>
            <w:r w:rsidR="00DA1AA4" w:rsidRPr="00393E0D">
              <w:rPr>
                <w:rFonts w:ascii="Arial" w:hAnsi="Arial" w:cs="Arial"/>
              </w:rPr>
              <w:t>lakat</w:t>
            </w:r>
          </w:p>
        </w:tc>
      </w:tr>
      <w:tr w:rsidR="00770BF0" w:rsidRPr="00393E0D" w14:paraId="7A2D7CBC" w14:textId="77777777" w:rsidTr="001D32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6" w:type="dxa"/>
            <w:shd w:val="clear" w:color="auto" w:fill="006B6B"/>
          </w:tcPr>
          <w:p w14:paraId="2CA031BA" w14:textId="5D1B58FA" w:rsidR="00E0562A" w:rsidRPr="00393E0D" w:rsidRDefault="00B24733" w:rsidP="001D32E6">
            <w:pPr>
              <w:spacing w:before="240" w:line="276" w:lineRule="auto"/>
              <w:rPr>
                <w:rFonts w:ascii="Arial" w:hAnsi="Arial" w:cs="Arial"/>
              </w:rPr>
            </w:pPr>
            <w:r w:rsidRPr="00393E0D">
              <w:rPr>
                <w:rFonts w:ascii="Arial" w:hAnsi="Arial" w:cs="Arial"/>
              </w:rPr>
              <w:t xml:space="preserve">Abschluss und </w:t>
            </w:r>
            <w:r w:rsidR="0033724C" w:rsidRPr="00393E0D">
              <w:rPr>
                <w:rFonts w:ascii="Arial" w:hAnsi="Arial" w:cs="Arial"/>
              </w:rPr>
              <w:t>Ausblick</w:t>
            </w:r>
          </w:p>
        </w:tc>
        <w:tc>
          <w:tcPr>
            <w:tcW w:w="3654" w:type="dxa"/>
          </w:tcPr>
          <w:p w14:paraId="1FCBEF72" w14:textId="309C48B7" w:rsidR="0033724C" w:rsidRPr="00393E0D" w:rsidRDefault="0033724C"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Er</w:t>
            </w:r>
            <w:r w:rsidR="00A8213B" w:rsidRPr="00393E0D">
              <w:rPr>
                <w:rFonts w:ascii="Arial" w:hAnsi="Arial" w:cs="Arial"/>
              </w:rPr>
              <w:t>läuterungen zur</w:t>
            </w:r>
            <w:r w:rsidRPr="00393E0D">
              <w:rPr>
                <w:rFonts w:ascii="Arial" w:hAnsi="Arial" w:cs="Arial"/>
              </w:rPr>
              <w:t xml:space="preserve"> Auswertung </w:t>
            </w:r>
          </w:p>
          <w:p w14:paraId="18A07DF2" w14:textId="1CD65B0A" w:rsidR="0033724C" w:rsidRPr="00393E0D" w:rsidRDefault="0033724C"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Einteilung der Expertengruppen für die jeweiligen Stationen</w:t>
            </w:r>
          </w:p>
        </w:tc>
        <w:tc>
          <w:tcPr>
            <w:tcW w:w="732" w:type="dxa"/>
          </w:tcPr>
          <w:p w14:paraId="600C6A6E" w14:textId="77777777" w:rsidR="00E0562A" w:rsidRPr="00393E0D" w:rsidRDefault="00E0562A"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239" w:type="dxa"/>
          </w:tcPr>
          <w:p w14:paraId="575BDCAB" w14:textId="77777777" w:rsidR="00E0562A" w:rsidRPr="00393E0D" w:rsidRDefault="00E0562A" w:rsidP="001D32E6">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4A3B2AE7" w14:textId="67BD4CDF" w:rsidR="001D32E6" w:rsidRPr="00393E0D" w:rsidRDefault="00DA1AA4" w:rsidP="001D32E6">
      <w:pPr>
        <w:spacing w:before="240" w:line="276" w:lineRule="auto"/>
        <w:ind w:left="360"/>
        <w:rPr>
          <w:rFonts w:ascii="Arial" w:hAnsi="Arial" w:cs="Arial"/>
        </w:rPr>
      </w:pPr>
      <w:r w:rsidRPr="00393E0D">
        <w:rPr>
          <w:rFonts w:ascii="Arial" w:hAnsi="Arial" w:cs="Arial"/>
        </w:rPr>
        <w:t xml:space="preserve">Abkürzungen: </w:t>
      </w:r>
      <w:r w:rsidR="00B24733" w:rsidRPr="00393E0D">
        <w:rPr>
          <w:rFonts w:ascii="Arial" w:hAnsi="Arial" w:cs="Arial"/>
        </w:rPr>
        <w:t>UG: Unterrichtsgespräch GA: Gruppenarbeit</w:t>
      </w:r>
    </w:p>
    <w:p w14:paraId="78E9FCC6" w14:textId="0DE68062" w:rsidR="0033724C" w:rsidRPr="001D32E6" w:rsidRDefault="00DD4020" w:rsidP="00DD4020">
      <w:pPr>
        <w:pStyle w:val="Listenabsatz"/>
        <w:numPr>
          <w:ilvl w:val="0"/>
          <w:numId w:val="1"/>
        </w:numPr>
        <w:rPr>
          <w:rFonts w:ascii="Arial" w:hAnsi="Arial" w:cs="Arial"/>
          <w:b/>
        </w:rPr>
      </w:pPr>
      <w:r w:rsidRPr="001D32E6">
        <w:rPr>
          <w:rFonts w:ascii="Arial" w:hAnsi="Arial" w:cs="Arial"/>
          <w:b/>
        </w:rPr>
        <w:lastRenderedPageBreak/>
        <w:t>Nachbereitung</w:t>
      </w:r>
    </w:p>
    <w:p w14:paraId="5ED7EE8A" w14:textId="417C911A" w:rsidR="00DD4020" w:rsidRPr="00393E0D" w:rsidRDefault="00DD4020" w:rsidP="00DD4020">
      <w:pPr>
        <w:ind w:left="360"/>
        <w:rPr>
          <w:rFonts w:ascii="Arial" w:hAnsi="Arial" w:cs="Arial"/>
        </w:rPr>
      </w:pPr>
      <w:r w:rsidRPr="00393E0D">
        <w:rPr>
          <w:rFonts w:ascii="Arial" w:hAnsi="Arial" w:cs="Arial"/>
        </w:rPr>
        <w:t xml:space="preserve">Zur Auswertung der Ergebnisse wird am Ende der Exkursion jede der Gruppen als Expertengruppe einer Station ausgewählt, die dann die Ergebnisse aller Gruppen zusammenträgt, auswertet und interpretiert. Die Ergebnisse sollen so dargestellt werden, dass Sie in einer </w:t>
      </w:r>
      <w:bookmarkStart w:id="0" w:name="_GoBack"/>
      <w:bookmarkEnd w:id="0"/>
      <w:r w:rsidRPr="00393E0D">
        <w:rPr>
          <w:rFonts w:ascii="Arial" w:hAnsi="Arial" w:cs="Arial"/>
        </w:rPr>
        <w:t xml:space="preserve">Abschlussstunde mit </w:t>
      </w:r>
      <w:proofErr w:type="gramStart"/>
      <w:r w:rsidRPr="00393E0D">
        <w:rPr>
          <w:rFonts w:ascii="Arial" w:hAnsi="Arial" w:cs="Arial"/>
        </w:rPr>
        <w:t>den Mitschüler</w:t>
      </w:r>
      <w:proofErr w:type="gramEnd"/>
      <w:r w:rsidRPr="00393E0D">
        <w:rPr>
          <w:rFonts w:ascii="Arial" w:hAnsi="Arial" w:cs="Arial"/>
        </w:rPr>
        <w:t>*innen diskutiert werden können.</w:t>
      </w:r>
    </w:p>
    <w:tbl>
      <w:tblPr>
        <w:tblStyle w:val="Gitternetztabelle5dunkelAkzent6"/>
        <w:tblW w:w="0" w:type="auto"/>
        <w:tblLook w:val="04A0" w:firstRow="1" w:lastRow="0" w:firstColumn="1" w:lastColumn="0" w:noHBand="0" w:noVBand="1"/>
      </w:tblPr>
      <w:tblGrid>
        <w:gridCol w:w="2547"/>
        <w:gridCol w:w="3218"/>
        <w:gridCol w:w="2937"/>
      </w:tblGrid>
      <w:tr w:rsidR="00DD4020" w:rsidRPr="00393E0D" w14:paraId="5F0C23A6" w14:textId="77777777" w:rsidTr="001D32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006B6B"/>
          </w:tcPr>
          <w:p w14:paraId="7E586E3C" w14:textId="6041BF8F" w:rsidR="00DD4020" w:rsidRPr="00393E0D" w:rsidRDefault="00DD4020" w:rsidP="001D32E6">
            <w:pPr>
              <w:spacing w:before="240" w:line="360" w:lineRule="auto"/>
              <w:rPr>
                <w:rFonts w:ascii="Arial" w:hAnsi="Arial" w:cs="Arial"/>
                <w:b w:val="0"/>
                <w:bCs w:val="0"/>
              </w:rPr>
            </w:pPr>
            <w:r w:rsidRPr="00393E0D">
              <w:rPr>
                <w:rFonts w:ascii="Arial" w:hAnsi="Arial" w:cs="Arial"/>
              </w:rPr>
              <w:t>Phase</w:t>
            </w:r>
          </w:p>
        </w:tc>
        <w:tc>
          <w:tcPr>
            <w:tcW w:w="3218" w:type="dxa"/>
            <w:shd w:val="clear" w:color="auto" w:fill="006B6B"/>
          </w:tcPr>
          <w:p w14:paraId="2189F4C0" w14:textId="08736765" w:rsidR="00DD4020" w:rsidRPr="00393E0D" w:rsidRDefault="00DD4020" w:rsidP="001D32E6">
            <w:pPr>
              <w:spacing w:before="240"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393E0D">
              <w:rPr>
                <w:rFonts w:ascii="Arial" w:hAnsi="Arial" w:cs="Arial"/>
              </w:rPr>
              <w:t>Inhalt</w:t>
            </w:r>
          </w:p>
        </w:tc>
        <w:tc>
          <w:tcPr>
            <w:tcW w:w="2937" w:type="dxa"/>
            <w:shd w:val="clear" w:color="auto" w:fill="006B6B"/>
          </w:tcPr>
          <w:p w14:paraId="447F3474" w14:textId="4D8A7EA0" w:rsidR="00DD4020" w:rsidRPr="00393E0D" w:rsidRDefault="00DD4020" w:rsidP="001D32E6">
            <w:pPr>
              <w:spacing w:before="240"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393E0D">
              <w:rPr>
                <w:rFonts w:ascii="Arial" w:hAnsi="Arial" w:cs="Arial"/>
              </w:rPr>
              <w:t>Material</w:t>
            </w:r>
          </w:p>
        </w:tc>
      </w:tr>
      <w:tr w:rsidR="00DD4020" w:rsidRPr="00393E0D" w14:paraId="63C76070" w14:textId="77777777" w:rsidTr="001D32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006B6B"/>
          </w:tcPr>
          <w:p w14:paraId="6FC08B84" w14:textId="005B5CAC" w:rsidR="00DD4020" w:rsidRPr="00393E0D" w:rsidRDefault="00DD4020" w:rsidP="001D32E6">
            <w:pPr>
              <w:spacing w:before="240" w:line="360" w:lineRule="auto"/>
              <w:rPr>
                <w:rFonts w:ascii="Arial" w:hAnsi="Arial" w:cs="Arial"/>
              </w:rPr>
            </w:pPr>
            <w:r w:rsidRPr="00393E0D">
              <w:rPr>
                <w:rFonts w:ascii="Arial" w:hAnsi="Arial" w:cs="Arial"/>
              </w:rPr>
              <w:t>Präsentation (45 min)</w:t>
            </w:r>
          </w:p>
        </w:tc>
        <w:tc>
          <w:tcPr>
            <w:tcW w:w="3218" w:type="dxa"/>
          </w:tcPr>
          <w:p w14:paraId="48B53C97" w14:textId="47CAC34A" w:rsidR="00DD4020" w:rsidRPr="00393E0D" w:rsidRDefault="00DD4020" w:rsidP="001D32E6">
            <w:pPr>
              <w:spacing w:before="24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Präsentation der 4 Gruppen à 10 Minuten</w:t>
            </w:r>
          </w:p>
        </w:tc>
        <w:tc>
          <w:tcPr>
            <w:tcW w:w="2937" w:type="dxa"/>
          </w:tcPr>
          <w:p w14:paraId="6BE24D96" w14:textId="38A63028" w:rsidR="00DD4020" w:rsidRPr="00393E0D" w:rsidRDefault="00DD4020" w:rsidP="001D32E6">
            <w:pPr>
              <w:spacing w:before="24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Präsentationsmedien (von den Schüler*innen selbst ausgewählt)</w:t>
            </w:r>
          </w:p>
        </w:tc>
      </w:tr>
      <w:tr w:rsidR="00DD4020" w:rsidRPr="00393E0D" w14:paraId="341C8B56" w14:textId="77777777" w:rsidTr="001D32E6">
        <w:tc>
          <w:tcPr>
            <w:cnfStyle w:val="001000000000" w:firstRow="0" w:lastRow="0" w:firstColumn="1" w:lastColumn="0" w:oddVBand="0" w:evenVBand="0" w:oddHBand="0" w:evenHBand="0" w:firstRowFirstColumn="0" w:firstRowLastColumn="0" w:lastRowFirstColumn="0" w:lastRowLastColumn="0"/>
            <w:tcW w:w="2547" w:type="dxa"/>
            <w:shd w:val="clear" w:color="auto" w:fill="006B6B"/>
          </w:tcPr>
          <w:p w14:paraId="72CB86B8" w14:textId="7A6639EF" w:rsidR="00DD4020" w:rsidRPr="00393E0D" w:rsidRDefault="00DD4020" w:rsidP="001D32E6">
            <w:pPr>
              <w:spacing w:before="240" w:line="360" w:lineRule="auto"/>
              <w:rPr>
                <w:rFonts w:ascii="Arial" w:hAnsi="Arial" w:cs="Arial"/>
              </w:rPr>
            </w:pPr>
            <w:r w:rsidRPr="00393E0D">
              <w:rPr>
                <w:rFonts w:ascii="Arial" w:hAnsi="Arial" w:cs="Arial"/>
              </w:rPr>
              <w:t>Diskussion</w:t>
            </w:r>
            <w:r w:rsidR="006A1844" w:rsidRPr="00393E0D">
              <w:rPr>
                <w:rFonts w:ascii="Arial" w:hAnsi="Arial" w:cs="Arial"/>
              </w:rPr>
              <w:t xml:space="preserve"> (20 min)</w:t>
            </w:r>
          </w:p>
        </w:tc>
        <w:tc>
          <w:tcPr>
            <w:tcW w:w="3218" w:type="dxa"/>
          </w:tcPr>
          <w:p w14:paraId="04FC3F7A" w14:textId="6C8CB21F" w:rsidR="00DD4020" w:rsidRPr="00393E0D" w:rsidRDefault="00DD4020" w:rsidP="001D32E6">
            <w:pPr>
              <w:spacing w:before="24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93E0D">
              <w:rPr>
                <w:rFonts w:ascii="Arial" w:hAnsi="Arial" w:cs="Arial"/>
              </w:rPr>
              <w:t xml:space="preserve">Diskussion der Ergebnisse </w:t>
            </w:r>
            <w:r w:rsidR="006A1844" w:rsidRPr="00393E0D">
              <w:rPr>
                <w:rFonts w:ascii="Arial" w:hAnsi="Arial" w:cs="Arial"/>
              </w:rPr>
              <w:t>und der Erkenntnisse der Lerneinheit</w:t>
            </w:r>
          </w:p>
        </w:tc>
        <w:tc>
          <w:tcPr>
            <w:tcW w:w="2937" w:type="dxa"/>
          </w:tcPr>
          <w:p w14:paraId="5C1BDDE5" w14:textId="77777777" w:rsidR="00DD4020" w:rsidRPr="00393E0D" w:rsidRDefault="00DD4020" w:rsidP="001D32E6">
            <w:pPr>
              <w:spacing w:before="24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D4020" w:rsidRPr="00393E0D" w14:paraId="70A3E50F" w14:textId="77777777" w:rsidTr="001D32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006B6B"/>
          </w:tcPr>
          <w:p w14:paraId="6E7A73EA" w14:textId="77777777" w:rsidR="001D32E6" w:rsidRDefault="006A1844" w:rsidP="001D32E6">
            <w:pPr>
              <w:spacing w:before="240" w:line="360" w:lineRule="auto"/>
              <w:rPr>
                <w:rFonts w:ascii="Arial" w:hAnsi="Arial" w:cs="Arial"/>
              </w:rPr>
            </w:pPr>
            <w:r w:rsidRPr="00393E0D">
              <w:rPr>
                <w:rFonts w:ascii="Arial" w:hAnsi="Arial" w:cs="Arial"/>
              </w:rPr>
              <w:t xml:space="preserve">Transfer und Abschluss </w:t>
            </w:r>
          </w:p>
          <w:p w14:paraId="461A205C" w14:textId="258806D2" w:rsidR="00DD4020" w:rsidRPr="00393E0D" w:rsidRDefault="006A1844" w:rsidP="001D32E6">
            <w:pPr>
              <w:spacing w:before="240" w:line="360" w:lineRule="auto"/>
              <w:rPr>
                <w:rFonts w:ascii="Arial" w:hAnsi="Arial" w:cs="Arial"/>
              </w:rPr>
            </w:pPr>
            <w:r w:rsidRPr="00393E0D">
              <w:rPr>
                <w:rFonts w:ascii="Arial" w:hAnsi="Arial" w:cs="Arial"/>
              </w:rPr>
              <w:t>(25 min)</w:t>
            </w:r>
          </w:p>
        </w:tc>
        <w:tc>
          <w:tcPr>
            <w:tcW w:w="3218" w:type="dxa"/>
          </w:tcPr>
          <w:p w14:paraId="460CB501" w14:textId="618ED1BB" w:rsidR="00DD4020" w:rsidRPr="00393E0D" w:rsidRDefault="008A6450" w:rsidP="001D32E6">
            <w:pPr>
              <w:spacing w:before="24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 xml:space="preserve">- </w:t>
            </w:r>
            <w:r w:rsidR="006A1844" w:rsidRPr="00393E0D">
              <w:rPr>
                <w:rFonts w:ascii="Arial" w:hAnsi="Arial" w:cs="Arial"/>
              </w:rPr>
              <w:t>Diskussion der Bedeutung der SDGs und des Konzepts der nachhaltigen Entwicklung in Hinblick auf die zukünftige Entwicklung des Waldes</w:t>
            </w:r>
          </w:p>
          <w:p w14:paraId="73583326" w14:textId="075242A4" w:rsidR="006A1844" w:rsidRPr="00393E0D" w:rsidRDefault="008A6450" w:rsidP="001D32E6">
            <w:pPr>
              <w:spacing w:before="24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393E0D">
              <w:rPr>
                <w:rFonts w:ascii="Arial" w:hAnsi="Arial" w:cs="Arial"/>
              </w:rPr>
              <w:t xml:space="preserve">- </w:t>
            </w:r>
            <w:r w:rsidR="006A1844" w:rsidRPr="00393E0D">
              <w:rPr>
                <w:rFonts w:ascii="Arial" w:hAnsi="Arial" w:cs="Arial"/>
              </w:rPr>
              <w:t>Diskussion über (persönliche) Handlungsmöglichkeiten im Hinblick auf nachhaltige Entwicklung</w:t>
            </w:r>
          </w:p>
        </w:tc>
        <w:tc>
          <w:tcPr>
            <w:tcW w:w="2937" w:type="dxa"/>
          </w:tcPr>
          <w:p w14:paraId="19AF2ED2" w14:textId="77777777" w:rsidR="00DD4020" w:rsidRPr="00393E0D" w:rsidRDefault="00DD4020" w:rsidP="001D32E6">
            <w:pPr>
              <w:spacing w:before="240"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7D878815" w14:textId="77777777" w:rsidR="00DD4020" w:rsidRPr="00393E0D" w:rsidRDefault="00DD4020" w:rsidP="00DD4020">
      <w:pPr>
        <w:ind w:left="360"/>
        <w:rPr>
          <w:rFonts w:ascii="Arial" w:hAnsi="Arial" w:cs="Arial"/>
        </w:rPr>
      </w:pPr>
    </w:p>
    <w:sectPr w:rsidR="00DD4020" w:rsidRPr="00393E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MT">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FD3"/>
    <w:multiLevelType w:val="hybridMultilevel"/>
    <w:tmpl w:val="6096EE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02544D3"/>
    <w:multiLevelType w:val="hybridMultilevel"/>
    <w:tmpl w:val="5DCE08B8"/>
    <w:lvl w:ilvl="0" w:tplc="4B96528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5B13C9"/>
    <w:multiLevelType w:val="hybridMultilevel"/>
    <w:tmpl w:val="996AE6A6"/>
    <w:lvl w:ilvl="0" w:tplc="CD1AFFC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EB232A"/>
    <w:multiLevelType w:val="hybridMultilevel"/>
    <w:tmpl w:val="8B9C4B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DC2C27"/>
    <w:multiLevelType w:val="hybridMultilevel"/>
    <w:tmpl w:val="0A3619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7B6DB5"/>
    <w:multiLevelType w:val="hybridMultilevel"/>
    <w:tmpl w:val="5C7A3E44"/>
    <w:lvl w:ilvl="0" w:tplc="F0AA61F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570788"/>
    <w:multiLevelType w:val="hybridMultilevel"/>
    <w:tmpl w:val="46AE0698"/>
    <w:lvl w:ilvl="0" w:tplc="AA7E42C0">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62A"/>
    <w:rsid w:val="001243BD"/>
    <w:rsid w:val="001D32E6"/>
    <w:rsid w:val="0033724C"/>
    <w:rsid w:val="003813FD"/>
    <w:rsid w:val="00393E0D"/>
    <w:rsid w:val="003E1D02"/>
    <w:rsid w:val="00425BB3"/>
    <w:rsid w:val="004C608F"/>
    <w:rsid w:val="006A1844"/>
    <w:rsid w:val="00770BF0"/>
    <w:rsid w:val="00872AB6"/>
    <w:rsid w:val="008A6450"/>
    <w:rsid w:val="0099238C"/>
    <w:rsid w:val="00A775A4"/>
    <w:rsid w:val="00A8213B"/>
    <w:rsid w:val="00B24733"/>
    <w:rsid w:val="00DA1AA4"/>
    <w:rsid w:val="00DD4020"/>
    <w:rsid w:val="00E0562A"/>
    <w:rsid w:val="00EE57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DA05D"/>
  <w15:chartTrackingRefBased/>
  <w15:docId w15:val="{1B2E1055-C3C1-4162-BA86-A0826050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72AB6"/>
    <w:rPr>
      <w:sz w:val="20"/>
    </w:rPr>
  </w:style>
  <w:style w:type="paragraph" w:styleId="berschrift1">
    <w:name w:val="heading 1"/>
    <w:basedOn w:val="Standard"/>
    <w:next w:val="Standard"/>
    <w:link w:val="berschrift1Zchn"/>
    <w:uiPriority w:val="9"/>
    <w:qFormat/>
    <w:rsid w:val="00A821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0562A"/>
    <w:pPr>
      <w:ind w:left="720"/>
      <w:contextualSpacing/>
    </w:pPr>
  </w:style>
  <w:style w:type="table" w:styleId="Tabellenraster">
    <w:name w:val="Table Grid"/>
    <w:basedOn w:val="NormaleTabelle"/>
    <w:uiPriority w:val="39"/>
    <w:rsid w:val="00E05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bsatz-Standardschriftart"/>
    <w:rsid w:val="00770BF0"/>
    <w:rPr>
      <w:rFonts w:ascii="ArialMT" w:hAnsi="ArialMT" w:hint="default"/>
      <w:b w:val="0"/>
      <w:bCs w:val="0"/>
      <w:i w:val="0"/>
      <w:iCs w:val="0"/>
      <w:color w:val="000000"/>
      <w:sz w:val="22"/>
      <w:szCs w:val="22"/>
    </w:rPr>
  </w:style>
  <w:style w:type="character" w:customStyle="1" w:styleId="berschrift1Zchn">
    <w:name w:val="Überschrift 1 Zchn"/>
    <w:basedOn w:val="Absatz-Standardschriftart"/>
    <w:link w:val="berschrift1"/>
    <w:uiPriority w:val="9"/>
    <w:rsid w:val="00A8213B"/>
    <w:rPr>
      <w:rFonts w:asciiTheme="majorHAnsi" w:eastAsiaTheme="majorEastAsia" w:hAnsiTheme="majorHAnsi" w:cstheme="majorBidi"/>
      <w:color w:val="2E74B5" w:themeColor="accent1" w:themeShade="BF"/>
      <w:sz w:val="32"/>
      <w:szCs w:val="32"/>
    </w:rPr>
  </w:style>
  <w:style w:type="character" w:styleId="Kommentarzeichen">
    <w:name w:val="annotation reference"/>
    <w:basedOn w:val="Absatz-Standardschriftart"/>
    <w:uiPriority w:val="99"/>
    <w:semiHidden/>
    <w:unhideWhenUsed/>
    <w:rsid w:val="00A8213B"/>
    <w:rPr>
      <w:sz w:val="16"/>
      <w:szCs w:val="16"/>
    </w:rPr>
  </w:style>
  <w:style w:type="paragraph" w:styleId="Kommentartext">
    <w:name w:val="annotation text"/>
    <w:basedOn w:val="Standard"/>
    <w:link w:val="KommentartextZchn"/>
    <w:uiPriority w:val="99"/>
    <w:semiHidden/>
    <w:unhideWhenUsed/>
    <w:rsid w:val="00A8213B"/>
    <w:pPr>
      <w:spacing w:line="240" w:lineRule="auto"/>
    </w:pPr>
    <w:rPr>
      <w:szCs w:val="20"/>
    </w:rPr>
  </w:style>
  <w:style w:type="character" w:customStyle="1" w:styleId="KommentartextZchn">
    <w:name w:val="Kommentartext Zchn"/>
    <w:basedOn w:val="Absatz-Standardschriftart"/>
    <w:link w:val="Kommentartext"/>
    <w:uiPriority w:val="99"/>
    <w:semiHidden/>
    <w:rsid w:val="00A8213B"/>
    <w:rPr>
      <w:sz w:val="20"/>
      <w:szCs w:val="20"/>
    </w:rPr>
  </w:style>
  <w:style w:type="paragraph" w:styleId="Sprechblasentext">
    <w:name w:val="Balloon Text"/>
    <w:basedOn w:val="Standard"/>
    <w:link w:val="SprechblasentextZchn"/>
    <w:uiPriority w:val="99"/>
    <w:semiHidden/>
    <w:unhideWhenUsed/>
    <w:rsid w:val="00A821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8213B"/>
    <w:rPr>
      <w:rFonts w:ascii="Segoe UI" w:hAnsi="Segoe UI" w:cs="Segoe UI"/>
      <w:sz w:val="18"/>
      <w:szCs w:val="18"/>
    </w:rPr>
  </w:style>
  <w:style w:type="table" w:styleId="Gitternetztabelle5dunkelAkzent6">
    <w:name w:val="Grid Table 5 Dark Accent 6"/>
    <w:basedOn w:val="NormaleTabelle"/>
    <w:uiPriority w:val="50"/>
    <w:rsid w:val="00393E0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67102">
      <w:bodyDiv w:val="1"/>
      <w:marLeft w:val="0"/>
      <w:marRight w:val="0"/>
      <w:marTop w:val="0"/>
      <w:marBottom w:val="0"/>
      <w:divBdr>
        <w:top w:val="none" w:sz="0" w:space="0" w:color="auto"/>
        <w:left w:val="none" w:sz="0" w:space="0" w:color="auto"/>
        <w:bottom w:val="none" w:sz="0" w:space="0" w:color="auto"/>
        <w:right w:val="none" w:sz="0" w:space="0" w:color="auto"/>
      </w:divBdr>
    </w:div>
    <w:div w:id="1234123295">
      <w:bodyDiv w:val="1"/>
      <w:marLeft w:val="0"/>
      <w:marRight w:val="0"/>
      <w:marTop w:val="0"/>
      <w:marBottom w:val="0"/>
      <w:divBdr>
        <w:top w:val="none" w:sz="0" w:space="0" w:color="auto"/>
        <w:left w:val="none" w:sz="0" w:space="0" w:color="auto"/>
        <w:bottom w:val="none" w:sz="0" w:space="0" w:color="auto"/>
        <w:right w:val="none" w:sz="0" w:space="0" w:color="auto"/>
      </w:divBdr>
    </w:div>
    <w:div w:id="1337421508">
      <w:bodyDiv w:val="1"/>
      <w:marLeft w:val="0"/>
      <w:marRight w:val="0"/>
      <w:marTop w:val="0"/>
      <w:marBottom w:val="0"/>
      <w:divBdr>
        <w:top w:val="none" w:sz="0" w:space="0" w:color="auto"/>
        <w:left w:val="none" w:sz="0" w:space="0" w:color="auto"/>
        <w:bottom w:val="none" w:sz="0" w:space="0" w:color="auto"/>
        <w:right w:val="none" w:sz="0" w:space="0" w:color="auto"/>
      </w:divBdr>
    </w:div>
    <w:div w:id="204775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3346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TU KL RHRK</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Wahlen</dc:creator>
  <cp:keywords/>
  <dc:description/>
  <cp:lastModifiedBy>wahlen</cp:lastModifiedBy>
  <cp:revision>10</cp:revision>
  <dcterms:created xsi:type="dcterms:W3CDTF">2023-05-04T08:32:00Z</dcterms:created>
  <dcterms:modified xsi:type="dcterms:W3CDTF">2023-07-13T06:39:00Z</dcterms:modified>
</cp:coreProperties>
</file>